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5C1" w:rsidRDefault="00CF05C1">
      <w:pPr>
        <w:pStyle w:val="ConsPlusTitlePage"/>
      </w:pPr>
    </w:p>
    <w:p w:rsidR="00CF05C1" w:rsidRPr="00CF05C1" w:rsidRDefault="00CF05C1">
      <w:pPr>
        <w:pStyle w:val="ConsPlusNormal"/>
        <w:jc w:val="both"/>
        <w:outlineLvl w:val="0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Title"/>
        <w:jc w:val="center"/>
      </w:pPr>
      <w:r w:rsidRPr="00CF05C1">
        <w:t>МИНИСТЕРСТВО ФИНАНСОВ РОССИЙСКОЙ ФЕДЕРАЦИИ</w:t>
      </w:r>
    </w:p>
    <w:p w:rsidR="00CF05C1" w:rsidRPr="00CF05C1" w:rsidRDefault="00CF05C1">
      <w:pPr>
        <w:pStyle w:val="ConsPlusTitle"/>
        <w:jc w:val="center"/>
      </w:pPr>
    </w:p>
    <w:p w:rsidR="00CF05C1" w:rsidRPr="00CF05C1" w:rsidRDefault="00CF05C1">
      <w:pPr>
        <w:pStyle w:val="ConsPlusTitle"/>
        <w:jc w:val="center"/>
      </w:pPr>
      <w:r w:rsidRPr="00CF05C1">
        <w:t>ФЕДЕРАЛЬНОЕ КАЗНАЧЕЙСТВО</w:t>
      </w:r>
    </w:p>
    <w:p w:rsidR="00CF05C1" w:rsidRPr="00CF05C1" w:rsidRDefault="00CF05C1">
      <w:pPr>
        <w:pStyle w:val="ConsPlusTitle"/>
        <w:jc w:val="center"/>
      </w:pPr>
    </w:p>
    <w:p w:rsidR="00CF05C1" w:rsidRPr="00CF05C1" w:rsidRDefault="00CF05C1">
      <w:pPr>
        <w:pStyle w:val="ConsPlusTitle"/>
        <w:jc w:val="center"/>
      </w:pPr>
      <w:r w:rsidRPr="00CF05C1">
        <w:t>ПРИКАЗ</w:t>
      </w:r>
    </w:p>
    <w:p w:rsidR="00CF05C1" w:rsidRPr="00CF05C1" w:rsidRDefault="00CF05C1">
      <w:pPr>
        <w:pStyle w:val="ConsPlusTitle"/>
        <w:jc w:val="center"/>
      </w:pPr>
      <w:r w:rsidRPr="00CF05C1">
        <w:t>от 31 марта 2020 г. N 13н</w:t>
      </w:r>
    </w:p>
    <w:p w:rsidR="00CF05C1" w:rsidRPr="00CF05C1" w:rsidRDefault="00CF05C1">
      <w:pPr>
        <w:pStyle w:val="ConsPlusTitle"/>
        <w:jc w:val="center"/>
      </w:pPr>
    </w:p>
    <w:p w:rsidR="00CF05C1" w:rsidRPr="00CF05C1" w:rsidRDefault="00CF05C1">
      <w:pPr>
        <w:pStyle w:val="ConsPlusTitle"/>
        <w:jc w:val="center"/>
      </w:pPr>
      <w:r w:rsidRPr="00CF05C1">
        <w:t>О ПОРЯДКЕ</w:t>
      </w:r>
    </w:p>
    <w:p w:rsidR="00CF05C1" w:rsidRPr="00CF05C1" w:rsidRDefault="00CF05C1">
      <w:pPr>
        <w:pStyle w:val="ConsPlusTitle"/>
        <w:jc w:val="center"/>
      </w:pPr>
      <w:r w:rsidRPr="00CF05C1">
        <w:t xml:space="preserve">ПРОГНОЗИРОВАНИЯ ДВИЖЕНИЯ СРЕДСТВ НА </w:t>
      </w:r>
      <w:proofErr w:type="gramStart"/>
      <w:r w:rsidRPr="00CF05C1">
        <w:t>ЕДИНОМ</w:t>
      </w:r>
      <w:proofErr w:type="gramEnd"/>
    </w:p>
    <w:p w:rsidR="00CF05C1" w:rsidRPr="00CF05C1" w:rsidRDefault="00CF05C1">
      <w:pPr>
        <w:pStyle w:val="ConsPlusTitle"/>
        <w:jc w:val="center"/>
      </w:pPr>
      <w:r w:rsidRPr="00CF05C1">
        <w:t xml:space="preserve">КАЗНАЧЕЙСКОМ </w:t>
      </w:r>
      <w:proofErr w:type="gramStart"/>
      <w:r w:rsidRPr="00CF05C1">
        <w:t>СЧЕТЕ</w:t>
      </w:r>
      <w:proofErr w:type="gramEnd"/>
    </w:p>
    <w:p w:rsidR="00CF05C1" w:rsidRPr="00CF05C1" w:rsidRDefault="00CF05C1">
      <w:pPr>
        <w:pStyle w:val="ConsPlusNormal"/>
        <w:spacing w:after="1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ind w:firstLine="540"/>
        <w:jc w:val="both"/>
      </w:pPr>
      <w:r w:rsidRPr="00CF05C1">
        <w:t xml:space="preserve">В соответствии с </w:t>
      </w:r>
      <w:hyperlink r:id="rId5">
        <w:r w:rsidRPr="00CF05C1">
          <w:t>абзацем пятнадцатым пункта 1 статьи 166.1</w:t>
        </w:r>
      </w:hyperlink>
      <w:r w:rsidRPr="00CF05C1">
        <w:t xml:space="preserve">, </w:t>
      </w:r>
      <w:hyperlink r:id="rId6">
        <w:r w:rsidRPr="00CF05C1">
          <w:t>пунктом 2 статьи 242.12</w:t>
        </w:r>
      </w:hyperlink>
      <w:r w:rsidRPr="00CF05C1">
        <w:t xml:space="preserve"> Бюджетного кодекса Российской Федерации (Собрание законодательства Российской Федерации, 1998, N 31, ст. 3823; 2005, N 1, ст. 8; 2007, N 18, ст. 2117; 2019, N 52, ст. 7797) приказываю: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1. Утвердить Порядок прогнозирования движения средств на едином казначейском счете согласно </w:t>
      </w:r>
      <w:hyperlink w:anchor="P32">
        <w:r w:rsidRPr="00CF05C1">
          <w:t>приложению</w:t>
        </w:r>
      </w:hyperlink>
      <w:r w:rsidRPr="00CF05C1">
        <w:t xml:space="preserve"> к настоящему приказу.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>2. Настоящий приказ вступает в силу с 1 января 2021 года.</w:t>
      </w: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right"/>
      </w:pPr>
      <w:r w:rsidRPr="00CF05C1">
        <w:t>Руководитель</w:t>
      </w:r>
    </w:p>
    <w:p w:rsidR="00CF05C1" w:rsidRPr="00CF05C1" w:rsidRDefault="00CF05C1">
      <w:pPr>
        <w:pStyle w:val="ConsPlusNormal"/>
        <w:jc w:val="right"/>
      </w:pPr>
      <w:r w:rsidRPr="00CF05C1">
        <w:t>Р.Е.АРТЮХИН</w:t>
      </w: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right"/>
        <w:outlineLvl w:val="0"/>
      </w:pPr>
      <w:r w:rsidRPr="00CF05C1">
        <w:t>Утвержден</w:t>
      </w:r>
    </w:p>
    <w:p w:rsidR="00CF05C1" w:rsidRPr="00CF05C1" w:rsidRDefault="00CF05C1">
      <w:pPr>
        <w:pStyle w:val="ConsPlusNormal"/>
        <w:jc w:val="right"/>
      </w:pPr>
      <w:r w:rsidRPr="00CF05C1">
        <w:t>приказом Федерального казначейства</w:t>
      </w:r>
    </w:p>
    <w:p w:rsidR="00CF05C1" w:rsidRPr="00CF05C1" w:rsidRDefault="00CF05C1">
      <w:pPr>
        <w:pStyle w:val="ConsPlusNormal"/>
        <w:jc w:val="right"/>
      </w:pPr>
      <w:r w:rsidRPr="00CF05C1">
        <w:t>от 31 марта 2020 г. N 13н</w:t>
      </w: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Title"/>
        <w:jc w:val="center"/>
      </w:pPr>
      <w:bookmarkStart w:id="0" w:name="P32"/>
      <w:bookmarkEnd w:id="0"/>
      <w:r w:rsidRPr="00CF05C1">
        <w:t>ПОРЯДОК</w:t>
      </w:r>
    </w:p>
    <w:p w:rsidR="00CF05C1" w:rsidRPr="00CF05C1" w:rsidRDefault="00CF05C1">
      <w:pPr>
        <w:pStyle w:val="ConsPlusTitle"/>
        <w:jc w:val="center"/>
      </w:pPr>
      <w:r w:rsidRPr="00CF05C1">
        <w:t xml:space="preserve">ПРОГНОЗИРОВАНИЯ ДВИЖЕНИЯ СРЕДСТВ НА </w:t>
      </w:r>
      <w:proofErr w:type="gramStart"/>
      <w:r w:rsidRPr="00CF05C1">
        <w:t>ЕДИНОМ</w:t>
      </w:r>
      <w:proofErr w:type="gramEnd"/>
    </w:p>
    <w:p w:rsidR="00CF05C1" w:rsidRPr="00CF05C1" w:rsidRDefault="00CF05C1">
      <w:pPr>
        <w:pStyle w:val="ConsPlusTitle"/>
        <w:jc w:val="center"/>
      </w:pPr>
      <w:r w:rsidRPr="00CF05C1">
        <w:t xml:space="preserve">КАЗНАЧЕЙСКОМ </w:t>
      </w:r>
      <w:proofErr w:type="gramStart"/>
      <w:r w:rsidRPr="00CF05C1">
        <w:t>СЧЕТЕ</w:t>
      </w:r>
      <w:proofErr w:type="gramEnd"/>
    </w:p>
    <w:p w:rsidR="00CF05C1" w:rsidRPr="00CF05C1" w:rsidRDefault="00CF05C1">
      <w:pPr>
        <w:pStyle w:val="ConsPlusNormal"/>
        <w:spacing w:after="1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Title"/>
        <w:jc w:val="center"/>
        <w:outlineLvl w:val="1"/>
      </w:pPr>
      <w:r w:rsidRPr="00CF05C1">
        <w:t>I. Общие положения</w:t>
      </w: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ind w:firstLine="540"/>
        <w:jc w:val="both"/>
      </w:pPr>
      <w:r w:rsidRPr="00CF05C1">
        <w:t xml:space="preserve">1.1. </w:t>
      </w:r>
      <w:proofErr w:type="gramStart"/>
      <w:r w:rsidRPr="00CF05C1">
        <w:t>Настоящий Порядок прогнозирования движения средств на едином казначейском счете (далее - Порядок) устанавливает правила составления и ведения прогноза движения средств на едином казначейском счете (далее соответственно - ЕКС, Прогноз движения средств на ЕКС), включая состав и сроки представления финансовыми органами субъектов Российской Федерации (органами исполнительной власти субъектов Российской Федерации, осуществляющими составление и организацию исполнения бюджетов субъектов Российской Федерации), органами управления государственными внебюджетными</w:t>
      </w:r>
      <w:proofErr w:type="gramEnd"/>
      <w:r w:rsidRPr="00CF05C1">
        <w:t xml:space="preserve"> фондами (далее при совместном упоминании - участники процесса прогнозирования) сведений, необходимых Федеральному казначейству для составления и ведения Прогноза движения средств на ЕКС (далее - Сведения).</w:t>
      </w:r>
    </w:p>
    <w:p w:rsidR="00CF05C1" w:rsidRPr="00CF05C1" w:rsidRDefault="00CF05C1">
      <w:pPr>
        <w:pStyle w:val="ConsPlusNormal"/>
        <w:jc w:val="both"/>
      </w:pPr>
      <w:r w:rsidRPr="00CF05C1">
        <w:t xml:space="preserve">(п. 1.1 в ред. </w:t>
      </w:r>
      <w:hyperlink r:id="rId7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1.2. В Прогнозе движения средств на ЕКС отражается прогноз поступлений средств на ЕКС и </w:t>
      </w:r>
      <w:r w:rsidRPr="00CF05C1">
        <w:lastRenderedPageBreak/>
        <w:t>перечислений средств с ЕКС в целях определения прогнозного состояния ЕКС, включая временный кассовый разрыв и объем временно свободных средств.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>1.3. Прогноз движения средств на ЕКС включает: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>Прогноз движения средств на ЕКС на финансовый год;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>Прогноз движения средств на ЕКС на месяц.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1.4. </w:t>
      </w:r>
      <w:proofErr w:type="gramStart"/>
      <w:r w:rsidRPr="00CF05C1">
        <w:t>Составление и ведение Прогноза движения средств на ЕКС осуществляется Федеральным казначейством с применением методов экспертной оценки и экстраполяции с учетом показателей кассового плана исполнения федерального бюджета на текущий финансовый год (далее - кассовый план), Сведений, представляемых участниками процесса прогнозирования, информации об операциях по управлению остатками средств на ЕКС, а также иной имеющейся в Федеральном казначействе информации об операциях со средствами бюджетов</w:t>
      </w:r>
      <w:proofErr w:type="gramEnd"/>
      <w:r w:rsidRPr="00CF05C1">
        <w:t xml:space="preserve"> муниципальных образований, об операциях со средствами, поступающими во временное распоряжение получателей средств бюджетов бюджетной системы Российской Федерации, средствами бюджетных и автономных учреждений, средствами получателей средств из бюджета, средствами участников казначейского сопровождения, лицевые счета которым открыты в Федеральном казначействе (далее - Информация, имеющаяся в Федеральном казначействе).</w:t>
      </w:r>
    </w:p>
    <w:p w:rsidR="00CF05C1" w:rsidRPr="00CF05C1" w:rsidRDefault="00CF05C1">
      <w:pPr>
        <w:pStyle w:val="ConsPlusNormal"/>
        <w:jc w:val="both"/>
      </w:pPr>
      <w:r w:rsidRPr="00CF05C1">
        <w:t xml:space="preserve">(в ред. </w:t>
      </w:r>
      <w:hyperlink r:id="rId8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>В ходе ведения Прогноза движения средств на ЕКС Федеральное казначейство предоставляет участникам процесса прогнозирования необходимую для уточнения Сведений информацию о поступлениях и перечислениях бюджетных средств с единого счета бюджета.</w:t>
      </w:r>
    </w:p>
    <w:p w:rsidR="00CF05C1" w:rsidRPr="00CF05C1" w:rsidRDefault="00CF05C1">
      <w:pPr>
        <w:pStyle w:val="ConsPlusNormal"/>
        <w:jc w:val="both"/>
      </w:pPr>
      <w:r w:rsidRPr="00CF05C1">
        <w:t xml:space="preserve">(в ред. </w:t>
      </w:r>
      <w:hyperlink r:id="rId9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>1.5. Формирование и обмен документами между Федеральным казначейством и участниками процесса прогнозирования осуществляется с использованием информационных систем, оператором которых является Федеральное казначейство, в форме электронных документов с удостоверением усиленной квалифицированной электронной подписью руководителя (уполномоченного лица) участника обмена информацией, составившего документ.</w:t>
      </w:r>
    </w:p>
    <w:p w:rsidR="00CF05C1" w:rsidRPr="00CF05C1" w:rsidRDefault="00CF05C1">
      <w:pPr>
        <w:pStyle w:val="ConsPlusNormal"/>
        <w:jc w:val="both"/>
      </w:pPr>
      <w:r w:rsidRPr="00CF05C1">
        <w:t>(</w:t>
      </w:r>
      <w:proofErr w:type="gramStart"/>
      <w:r w:rsidRPr="00CF05C1">
        <w:t>в</w:t>
      </w:r>
      <w:proofErr w:type="gramEnd"/>
      <w:r w:rsidRPr="00CF05C1">
        <w:t xml:space="preserve"> ред. </w:t>
      </w:r>
      <w:hyperlink r:id="rId10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1.6. Федеральное казначейство осуществляет проверку Сведений, представляемых участниками процесса прогнозирования, на соответствие </w:t>
      </w:r>
      <w:hyperlink w:anchor="P94">
        <w:r w:rsidRPr="00CF05C1">
          <w:t>главам IV</w:t>
        </w:r>
      </w:hyperlink>
      <w:r w:rsidRPr="00CF05C1">
        <w:t xml:space="preserve"> и </w:t>
      </w:r>
      <w:hyperlink w:anchor="P115">
        <w:r w:rsidRPr="00CF05C1">
          <w:t>V</w:t>
        </w:r>
      </w:hyperlink>
      <w:r w:rsidRPr="00CF05C1">
        <w:t xml:space="preserve"> Порядка.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В случае выявления несоответствия представленных участниками процесса прогнозирования Сведений </w:t>
      </w:r>
      <w:hyperlink w:anchor="P94">
        <w:r w:rsidRPr="00CF05C1">
          <w:t>главам IV</w:t>
        </w:r>
      </w:hyperlink>
      <w:r w:rsidRPr="00CF05C1">
        <w:t xml:space="preserve"> и </w:t>
      </w:r>
      <w:hyperlink w:anchor="P115">
        <w:r w:rsidRPr="00CF05C1">
          <w:t>V</w:t>
        </w:r>
      </w:hyperlink>
      <w:r w:rsidRPr="00CF05C1">
        <w:t xml:space="preserve"> Порядка, Федеральное казначейство в течение рабочего дня, в котором представлены Сведения, направляет участнику процесса прогнозирования протокол, содержащий перечень выявленных несоответствий. Участник процесса прогнозирования устраняет выявленные несоответствия и не позднее рабочего дня, следующего за днем направления протокола, представляет уточненные Сведения в Федеральное казначейство.</w:t>
      </w:r>
    </w:p>
    <w:p w:rsidR="00CF05C1" w:rsidRPr="00CF05C1" w:rsidRDefault="00CF05C1">
      <w:pPr>
        <w:pStyle w:val="ConsPlusNormal"/>
        <w:jc w:val="both"/>
      </w:pPr>
      <w:r w:rsidRPr="00CF05C1">
        <w:t>(</w:t>
      </w:r>
      <w:proofErr w:type="gramStart"/>
      <w:r w:rsidRPr="00CF05C1">
        <w:t>в</w:t>
      </w:r>
      <w:proofErr w:type="gramEnd"/>
      <w:r w:rsidRPr="00CF05C1">
        <w:t xml:space="preserve"> ред. </w:t>
      </w:r>
      <w:hyperlink r:id="rId11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Title"/>
        <w:jc w:val="center"/>
        <w:outlineLvl w:val="1"/>
      </w:pPr>
      <w:r w:rsidRPr="00CF05C1">
        <w:t>II. Составление Прогноза движения средств на ЕКС</w:t>
      </w: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ind w:firstLine="540"/>
        <w:jc w:val="both"/>
      </w:pPr>
      <w:r w:rsidRPr="00CF05C1">
        <w:t xml:space="preserve">2.1. Прогноз движения средств на едином казначейском счете на финансовый год составляется Федеральным казначейством по форме согласно </w:t>
      </w:r>
      <w:hyperlink w:anchor="P138">
        <w:r w:rsidRPr="00CF05C1">
          <w:t>приложению N 1</w:t>
        </w:r>
      </w:hyperlink>
      <w:r w:rsidRPr="00CF05C1">
        <w:t xml:space="preserve"> к Порядку (код формы по </w:t>
      </w:r>
      <w:hyperlink r:id="rId12">
        <w:r w:rsidRPr="00CF05C1">
          <w:t>ОКУД</w:t>
        </w:r>
      </w:hyperlink>
      <w:r w:rsidRPr="00CF05C1">
        <w:t xml:space="preserve"> 0501141) (далее - Прогноз движения средств на ЕКС на год).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2.2. </w:t>
      </w:r>
      <w:hyperlink w:anchor="P138">
        <w:r w:rsidRPr="00CF05C1">
          <w:t>Прогноз</w:t>
        </w:r>
      </w:hyperlink>
      <w:r w:rsidRPr="00CF05C1">
        <w:t xml:space="preserve"> движения средств на ЕКС на год составляется с учетом: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proofErr w:type="gramStart"/>
      <w:r w:rsidRPr="00CF05C1">
        <w:t xml:space="preserve">показателей кассового плана исполнения федерального бюджета на текущий финансовый год (код формы по </w:t>
      </w:r>
      <w:hyperlink r:id="rId13">
        <w:r w:rsidRPr="00CF05C1">
          <w:t>ОКУД</w:t>
        </w:r>
      </w:hyperlink>
      <w:r w:rsidRPr="00CF05C1">
        <w:t xml:space="preserve"> 0501043), сформированного по форме согласно </w:t>
      </w:r>
      <w:hyperlink r:id="rId14">
        <w:r w:rsidRPr="00CF05C1">
          <w:t>приложению N 1</w:t>
        </w:r>
      </w:hyperlink>
      <w:r w:rsidRPr="00CF05C1">
        <w:t xml:space="preserve"> к </w:t>
      </w:r>
      <w:r w:rsidRPr="00CF05C1">
        <w:lastRenderedPageBreak/>
        <w:t>Порядку составления и ведения кассового плана исполнения федерального бюджета в текущем финансовом году, утвержденному приказом Министерства финансов Российской Федерации от 9 декабря 2013 г. N 117н (далее - Порядок N 117н) (зарегистрирован Министерством юстиции Российской Федерации 5 февраля</w:t>
      </w:r>
      <w:proofErr w:type="gramEnd"/>
      <w:r w:rsidRPr="00CF05C1">
        <w:t xml:space="preserve"> </w:t>
      </w:r>
      <w:proofErr w:type="gramStart"/>
      <w:r w:rsidRPr="00CF05C1">
        <w:t>2014 г., регистрационный номер 31231) &lt;1&gt;;</w:t>
      </w:r>
      <w:proofErr w:type="gramEnd"/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>--------------------------------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>&lt;1</w:t>
      </w:r>
      <w:proofErr w:type="gramStart"/>
      <w:r w:rsidRPr="00CF05C1">
        <w:t>&gt; С</w:t>
      </w:r>
      <w:proofErr w:type="gramEnd"/>
      <w:r w:rsidRPr="00CF05C1">
        <w:t xml:space="preserve"> изменениями, внесенными приказами Министерства финансов Российской Федерации от 22 января 2015 г. N 13н (зарегистрирован Министерством юстиции Российской Федерации 17 февраля 2015 г., регистрационный номер 36058), от 21 декабря 2015 г. N 204н (зарегистрирован Министерством юстиции Российской Федерации 24 декабря 2015 г., регистрационный номер 40222), от 30 мая 2016 г. N 73н (зарегистрирован Министерством юстиции Российской Федерации 21 </w:t>
      </w:r>
      <w:proofErr w:type="gramStart"/>
      <w:r w:rsidRPr="00CF05C1">
        <w:t>июня 2016 г., регистрационный номер 42584), от 27 ноября 2017 г. N 203н (зарегистрирован Министерством юстиции Российской Федерации 20 декабря 2017 г., регистрационный номер 49324), от 24 августа 2018 г. N 179н (зарегистрирован Министерством юстиции Российской Федерации 11 сентября 2018 г., регистрационный номер 52128), от 11 июня 2019 г. N 95н (зарегистрирован Министерством юстиции Российской Федерации 4 июля 2019 г</w:t>
      </w:r>
      <w:proofErr w:type="gramEnd"/>
      <w:r w:rsidRPr="00CF05C1">
        <w:t>., регистрационный номер 55131), от 8 апреля 2020 г. N 60н (зарегистрирован Министерством юстиции Российской Федерации 14 мая 2020 г., регистрационный номер 58351), от 11 декабря 2020 г. N 302н (зарегистрирован Министерством юстиции Российской Федерации 15 января 2021 г., регистрационный номер 62112).</w:t>
      </w:r>
    </w:p>
    <w:p w:rsidR="00CF05C1" w:rsidRPr="00CF05C1" w:rsidRDefault="00CF05C1">
      <w:pPr>
        <w:pStyle w:val="ConsPlusNormal"/>
        <w:jc w:val="both"/>
      </w:pPr>
      <w:r w:rsidRPr="00CF05C1">
        <w:t xml:space="preserve">(в ред. </w:t>
      </w:r>
      <w:hyperlink r:id="rId15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ind w:firstLine="540"/>
        <w:jc w:val="both"/>
      </w:pPr>
      <w:r w:rsidRPr="00CF05C1">
        <w:t xml:space="preserve">Сведений, представляемых участниками процесса прогнозирования в сроки, предусмотренные </w:t>
      </w:r>
      <w:hyperlink w:anchor="P94">
        <w:r w:rsidRPr="00CF05C1">
          <w:t>главой IV</w:t>
        </w:r>
      </w:hyperlink>
      <w:r w:rsidRPr="00CF05C1">
        <w:t xml:space="preserve"> Порядка;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>Информации, имеющейся в Федеральном казначействе.</w:t>
      </w:r>
    </w:p>
    <w:p w:rsidR="00CF05C1" w:rsidRPr="00CF05C1" w:rsidRDefault="00CF05C1">
      <w:pPr>
        <w:pStyle w:val="ConsPlusNormal"/>
        <w:jc w:val="both"/>
      </w:pPr>
      <w:r w:rsidRPr="00CF05C1">
        <w:t xml:space="preserve">(в ред. </w:t>
      </w:r>
      <w:hyperlink r:id="rId16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2.3. </w:t>
      </w:r>
      <w:hyperlink w:anchor="P138">
        <w:r w:rsidRPr="00CF05C1">
          <w:t>Прогноз</w:t>
        </w:r>
      </w:hyperlink>
      <w:r w:rsidRPr="00CF05C1">
        <w:t xml:space="preserve"> движения средств на ЕКС на год составляется Федеральным казначейством на очередной финансовый год не позднее последнего рабочего дня декабря текущего финансового года.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2.4. Прогноз движения средств на едином казначейском счете на месяц составляется Федеральным казначейством по форме согласно </w:t>
      </w:r>
      <w:hyperlink w:anchor="P491">
        <w:r w:rsidRPr="00CF05C1">
          <w:t>приложению N 2</w:t>
        </w:r>
      </w:hyperlink>
      <w:r w:rsidRPr="00CF05C1">
        <w:t xml:space="preserve"> к Порядку (код формы по </w:t>
      </w:r>
      <w:hyperlink r:id="rId17">
        <w:r w:rsidRPr="00CF05C1">
          <w:t>ОКУД</w:t>
        </w:r>
      </w:hyperlink>
      <w:r w:rsidRPr="00CF05C1">
        <w:t xml:space="preserve"> 0501142) (далее - Прогноз движения средств на ЕКС на месяц).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2.5. </w:t>
      </w:r>
      <w:hyperlink w:anchor="P491">
        <w:r w:rsidRPr="00CF05C1">
          <w:t>Прогноз</w:t>
        </w:r>
      </w:hyperlink>
      <w:r w:rsidRPr="00CF05C1">
        <w:t xml:space="preserve"> движения средств на ЕКС на месяц составляется с учетом: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показателей кассового плана исполнения федерального бюджета на текущий месяц (код формы по </w:t>
      </w:r>
      <w:hyperlink r:id="rId18">
        <w:r w:rsidRPr="00CF05C1">
          <w:t>ОКУД</w:t>
        </w:r>
      </w:hyperlink>
      <w:r w:rsidRPr="00CF05C1">
        <w:t xml:space="preserve"> 0501044), сформированного по форме согласно </w:t>
      </w:r>
      <w:hyperlink r:id="rId19">
        <w:r w:rsidRPr="00CF05C1">
          <w:t>приложению N 2</w:t>
        </w:r>
      </w:hyperlink>
      <w:r w:rsidRPr="00CF05C1">
        <w:t xml:space="preserve"> к Порядку N 117н;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Сведений с детализацией по дням, представляемых участниками процесса прогнозирования в сроки, предусмотренные </w:t>
      </w:r>
      <w:hyperlink w:anchor="P94">
        <w:r w:rsidRPr="00CF05C1">
          <w:t>главами IV</w:t>
        </w:r>
      </w:hyperlink>
      <w:r w:rsidRPr="00CF05C1">
        <w:t xml:space="preserve"> и </w:t>
      </w:r>
      <w:hyperlink w:anchor="P115">
        <w:r w:rsidRPr="00CF05C1">
          <w:t>V</w:t>
        </w:r>
      </w:hyperlink>
      <w:r w:rsidRPr="00CF05C1">
        <w:t xml:space="preserve"> Порядка;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>Информации, имеющейся в Федеральном казначействе.</w:t>
      </w:r>
    </w:p>
    <w:p w:rsidR="00CF05C1" w:rsidRPr="00CF05C1" w:rsidRDefault="00CF05C1">
      <w:pPr>
        <w:pStyle w:val="ConsPlusNormal"/>
        <w:jc w:val="both"/>
      </w:pPr>
      <w:r w:rsidRPr="00CF05C1">
        <w:t xml:space="preserve">(в ред. </w:t>
      </w:r>
      <w:hyperlink r:id="rId20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2.6. </w:t>
      </w:r>
      <w:hyperlink w:anchor="P491">
        <w:r w:rsidRPr="00CF05C1">
          <w:t>Прогноз</w:t>
        </w:r>
      </w:hyperlink>
      <w:r w:rsidRPr="00CF05C1">
        <w:t xml:space="preserve"> движения средств на ЕКС на </w:t>
      </w:r>
      <w:proofErr w:type="gramStart"/>
      <w:r w:rsidRPr="00CF05C1">
        <w:t>месяц</w:t>
      </w:r>
      <w:proofErr w:type="gramEnd"/>
      <w:r w:rsidRPr="00CF05C1">
        <w:t xml:space="preserve"> на январь очередного финансового года составляется Федеральным казначейством не позднее последнего рабочего дня декабря текущего финансового года.</w:t>
      </w:r>
    </w:p>
    <w:p w:rsidR="00CF05C1" w:rsidRPr="00CF05C1" w:rsidRDefault="00CF05C1">
      <w:pPr>
        <w:pStyle w:val="ConsPlusNormal"/>
        <w:jc w:val="both"/>
      </w:pPr>
      <w:r w:rsidRPr="00CF05C1">
        <w:t xml:space="preserve">(п. 2.6 в ред. </w:t>
      </w:r>
      <w:hyperlink r:id="rId21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2.7. </w:t>
      </w:r>
      <w:hyperlink w:anchor="P491">
        <w:r w:rsidRPr="00CF05C1">
          <w:t>Прогноз</w:t>
        </w:r>
      </w:hyperlink>
      <w:r w:rsidRPr="00CF05C1">
        <w:t xml:space="preserve"> движения средств на ЕКС на месяц составляется Федеральным казначейством на текущий месяц текущего финансового года не реже одного раза в месяц, не позднее десятого </w:t>
      </w:r>
      <w:r w:rsidRPr="00CF05C1">
        <w:lastRenderedPageBreak/>
        <w:t>рабочего дня текущего месяца по состоянию на первое число текущего месяца, в период с февраля по декабрь текущего финансового года.</w:t>
      </w:r>
    </w:p>
    <w:p w:rsidR="00CF05C1" w:rsidRPr="00CF05C1" w:rsidRDefault="00CF05C1">
      <w:pPr>
        <w:pStyle w:val="ConsPlusNormal"/>
        <w:jc w:val="both"/>
      </w:pPr>
      <w:r w:rsidRPr="00CF05C1">
        <w:t>(</w:t>
      </w:r>
      <w:proofErr w:type="gramStart"/>
      <w:r w:rsidRPr="00CF05C1">
        <w:t>п</w:t>
      </w:r>
      <w:proofErr w:type="gramEnd"/>
      <w:r w:rsidRPr="00CF05C1">
        <w:t xml:space="preserve">. 2.7 в ред. </w:t>
      </w:r>
      <w:hyperlink r:id="rId22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2.8. Итоговые показатели </w:t>
      </w:r>
      <w:hyperlink w:anchor="P491">
        <w:r w:rsidRPr="00CF05C1">
          <w:t>Прогноза</w:t>
        </w:r>
      </w:hyperlink>
      <w:r w:rsidRPr="00CF05C1">
        <w:t xml:space="preserve"> движения средств на ЕКС на месяц должны соответствовать показателям </w:t>
      </w:r>
      <w:hyperlink w:anchor="P138">
        <w:r w:rsidRPr="00CF05C1">
          <w:t>Прогноза</w:t>
        </w:r>
      </w:hyperlink>
      <w:r w:rsidRPr="00CF05C1">
        <w:t xml:space="preserve"> движения средств на ЕКС </w:t>
      </w:r>
      <w:proofErr w:type="gramStart"/>
      <w:r w:rsidRPr="00CF05C1">
        <w:t>на год по соответствующему месяцу с учетом внесенных в него изменений в ходе</w:t>
      </w:r>
      <w:proofErr w:type="gramEnd"/>
      <w:r w:rsidRPr="00CF05C1">
        <w:t xml:space="preserve"> ведения </w:t>
      </w:r>
      <w:hyperlink w:anchor="P138">
        <w:r w:rsidRPr="00CF05C1">
          <w:t>Прогноза</w:t>
        </w:r>
      </w:hyperlink>
      <w:r w:rsidRPr="00CF05C1">
        <w:t xml:space="preserve"> движения средств на ЕКС на год.</w:t>
      </w:r>
    </w:p>
    <w:p w:rsidR="00CF05C1" w:rsidRPr="00CF05C1" w:rsidRDefault="00CF05C1">
      <w:pPr>
        <w:pStyle w:val="ConsPlusNormal"/>
        <w:jc w:val="both"/>
      </w:pPr>
      <w:r w:rsidRPr="00CF05C1">
        <w:t>(</w:t>
      </w:r>
      <w:proofErr w:type="gramStart"/>
      <w:r w:rsidRPr="00CF05C1">
        <w:t>в</w:t>
      </w:r>
      <w:proofErr w:type="gramEnd"/>
      <w:r w:rsidRPr="00CF05C1">
        <w:t xml:space="preserve"> ред. </w:t>
      </w:r>
      <w:hyperlink r:id="rId23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Title"/>
        <w:jc w:val="center"/>
        <w:outlineLvl w:val="1"/>
      </w:pPr>
      <w:r w:rsidRPr="00CF05C1">
        <w:t>III. Ведение Прогноза движения средств на ЕКС</w:t>
      </w: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ind w:firstLine="540"/>
        <w:jc w:val="both"/>
      </w:pPr>
      <w:r w:rsidRPr="00CF05C1">
        <w:t xml:space="preserve">3.1. Ведение Прогноза движения средств на ЕКС осуществляется посредством внесения изменений в показатели </w:t>
      </w:r>
      <w:hyperlink w:anchor="P138">
        <w:r w:rsidRPr="00CF05C1">
          <w:t>Прогноза</w:t>
        </w:r>
      </w:hyperlink>
      <w:r w:rsidRPr="00CF05C1">
        <w:t xml:space="preserve"> движения средств на ЕКС на год.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3.2. Внесение изменений в показатели </w:t>
      </w:r>
      <w:hyperlink w:anchor="P138">
        <w:r w:rsidRPr="00CF05C1">
          <w:t>Прогноза</w:t>
        </w:r>
      </w:hyperlink>
      <w:r w:rsidRPr="00CF05C1">
        <w:t xml:space="preserve"> движения средств на ЕКС на год осуществляется Федеральным казначейством на основании: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>уточненных показателей кассового плана;</w:t>
      </w:r>
    </w:p>
    <w:p w:rsidR="00CF05C1" w:rsidRPr="00CF05C1" w:rsidRDefault="00CF05C1">
      <w:pPr>
        <w:pStyle w:val="ConsPlusNormal"/>
        <w:jc w:val="both"/>
      </w:pPr>
      <w:r w:rsidRPr="00CF05C1">
        <w:t xml:space="preserve">(в ред. </w:t>
      </w:r>
      <w:hyperlink r:id="rId24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уточненных Сведений, представляемых участниками процесса прогнозирования в сроки, предусмотренные </w:t>
      </w:r>
      <w:hyperlink w:anchor="P115">
        <w:r w:rsidRPr="00CF05C1">
          <w:t>главой V</w:t>
        </w:r>
      </w:hyperlink>
      <w:r w:rsidRPr="00CF05C1">
        <w:t xml:space="preserve"> Порядка;</w:t>
      </w:r>
    </w:p>
    <w:p w:rsidR="00CF05C1" w:rsidRPr="00CF05C1" w:rsidRDefault="00CF05C1">
      <w:pPr>
        <w:pStyle w:val="ConsPlusNormal"/>
        <w:jc w:val="both"/>
      </w:pPr>
      <w:r w:rsidRPr="00CF05C1">
        <w:t xml:space="preserve">(в ред. </w:t>
      </w:r>
      <w:hyperlink r:id="rId25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>уточненной Информации, имеющейся в Федеральном казначействе.</w:t>
      </w:r>
    </w:p>
    <w:p w:rsidR="00CF05C1" w:rsidRPr="00CF05C1" w:rsidRDefault="00CF05C1">
      <w:pPr>
        <w:pStyle w:val="ConsPlusNormal"/>
        <w:jc w:val="both"/>
      </w:pPr>
      <w:r w:rsidRPr="00CF05C1">
        <w:t xml:space="preserve">(в ред. </w:t>
      </w:r>
      <w:hyperlink r:id="rId26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3.3. </w:t>
      </w:r>
      <w:hyperlink w:anchor="P138">
        <w:r w:rsidRPr="00CF05C1">
          <w:t>Прогноз</w:t>
        </w:r>
      </w:hyperlink>
      <w:r w:rsidRPr="00CF05C1">
        <w:t xml:space="preserve"> движения средств на ЕКС на год уточняется Федеральным казначейством не реже одного раза в месяц, не позднее десятого рабочего дня текущего месяца по состоянию на первое число текущего месяца, в период с февраля по декабрь текущего финансового года.</w:t>
      </w: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Title"/>
        <w:jc w:val="center"/>
        <w:outlineLvl w:val="1"/>
      </w:pPr>
      <w:bookmarkStart w:id="1" w:name="P94"/>
      <w:bookmarkEnd w:id="1"/>
      <w:r w:rsidRPr="00CF05C1">
        <w:t>IV. Состав и сроки представления Сведений для составления</w:t>
      </w:r>
    </w:p>
    <w:p w:rsidR="00CF05C1" w:rsidRPr="00CF05C1" w:rsidRDefault="00CF05C1">
      <w:pPr>
        <w:pStyle w:val="ConsPlusTitle"/>
        <w:jc w:val="center"/>
      </w:pPr>
      <w:r w:rsidRPr="00CF05C1">
        <w:t>Прогноза движения средств на ЕКС</w:t>
      </w: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ind w:firstLine="540"/>
        <w:jc w:val="both"/>
      </w:pPr>
      <w:bookmarkStart w:id="2" w:name="P97"/>
      <w:bookmarkEnd w:id="2"/>
      <w:r w:rsidRPr="00CF05C1">
        <w:t>4.1. В целях составления Прогноза движения средств на ЕКС участники процесса прогнозирования формируют следующие Сведения: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Прогноз движения средств на едином счете бюджета на год по форме согласно </w:t>
      </w:r>
      <w:hyperlink w:anchor="P1053">
        <w:r w:rsidRPr="00CF05C1">
          <w:t>приложению N 3</w:t>
        </w:r>
      </w:hyperlink>
      <w:r w:rsidRPr="00CF05C1">
        <w:t xml:space="preserve"> к Порядку (код формы по </w:t>
      </w:r>
      <w:hyperlink r:id="rId27">
        <w:r w:rsidRPr="00CF05C1">
          <w:t>ОКУД</w:t>
        </w:r>
      </w:hyperlink>
      <w:r w:rsidRPr="00CF05C1">
        <w:t xml:space="preserve"> 0501143) (далее - Прогноз движения средств на едином счете бюджета на год);</w:t>
      </w:r>
    </w:p>
    <w:p w:rsidR="00CF05C1" w:rsidRPr="00CF05C1" w:rsidRDefault="00CF05C1">
      <w:pPr>
        <w:pStyle w:val="ConsPlusNormal"/>
        <w:jc w:val="both"/>
      </w:pPr>
      <w:r w:rsidRPr="00CF05C1">
        <w:t xml:space="preserve">(в ред. </w:t>
      </w:r>
      <w:hyperlink r:id="rId28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Прогноз движения средств на едином счете бюджета на месяц (с детализацией по дням месяца) по форме согласно </w:t>
      </w:r>
      <w:hyperlink w:anchor="P1374">
        <w:r w:rsidRPr="00CF05C1">
          <w:t>приложению N 4</w:t>
        </w:r>
      </w:hyperlink>
      <w:r w:rsidRPr="00CF05C1">
        <w:t xml:space="preserve"> к Порядку (код формы по </w:t>
      </w:r>
      <w:hyperlink r:id="rId29">
        <w:r w:rsidRPr="00CF05C1">
          <w:t>ОКУД</w:t>
        </w:r>
      </w:hyperlink>
      <w:r w:rsidRPr="00CF05C1">
        <w:t xml:space="preserve"> 0501144) (далее - Прогноз движения средств на едином счете бюджета на месяц);</w:t>
      </w:r>
    </w:p>
    <w:p w:rsidR="00CF05C1" w:rsidRPr="00CF05C1" w:rsidRDefault="00CF05C1">
      <w:pPr>
        <w:pStyle w:val="ConsPlusNormal"/>
        <w:jc w:val="both"/>
      </w:pPr>
      <w:r w:rsidRPr="00CF05C1">
        <w:t xml:space="preserve">(в ред. </w:t>
      </w:r>
      <w:hyperlink r:id="rId30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Прогноз движения средств на едином счете бюджета государственного внебюджетного фонда на год по форме согласно </w:t>
      </w:r>
      <w:hyperlink w:anchor="P1943">
        <w:r w:rsidRPr="00CF05C1">
          <w:t>приложению N 5</w:t>
        </w:r>
      </w:hyperlink>
      <w:r w:rsidRPr="00CF05C1">
        <w:t xml:space="preserve"> к Порядку (код формы по </w:t>
      </w:r>
      <w:hyperlink r:id="rId31">
        <w:r w:rsidRPr="00CF05C1">
          <w:t>ОКУД</w:t>
        </w:r>
      </w:hyperlink>
      <w:r w:rsidRPr="00CF05C1">
        <w:t xml:space="preserve"> 0501145) (далее - Прогноз движения средств на едином счете бюджета государственного внебюджетного фонда на год);</w:t>
      </w:r>
    </w:p>
    <w:p w:rsidR="00CF05C1" w:rsidRPr="00CF05C1" w:rsidRDefault="00CF05C1">
      <w:pPr>
        <w:pStyle w:val="ConsPlusNormal"/>
        <w:jc w:val="both"/>
      </w:pPr>
      <w:r w:rsidRPr="00CF05C1">
        <w:t xml:space="preserve">(в ред. </w:t>
      </w:r>
      <w:hyperlink r:id="rId32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Прогноз движения средств на едином счете бюджета государственного внебюджетного фонда на месяц (с детализацией по дням месяца) по форме согласно </w:t>
      </w:r>
      <w:hyperlink w:anchor="P2317">
        <w:r w:rsidRPr="00CF05C1">
          <w:t>приложению N 6</w:t>
        </w:r>
      </w:hyperlink>
      <w:r w:rsidRPr="00CF05C1">
        <w:t xml:space="preserve"> к Порядку </w:t>
      </w:r>
      <w:r w:rsidRPr="00CF05C1">
        <w:lastRenderedPageBreak/>
        <w:t xml:space="preserve">(код формы по </w:t>
      </w:r>
      <w:hyperlink r:id="rId33">
        <w:r w:rsidRPr="00CF05C1">
          <w:t>ОКУД</w:t>
        </w:r>
      </w:hyperlink>
      <w:r w:rsidRPr="00CF05C1">
        <w:t xml:space="preserve"> 0501146) (далее - Прогноз движения средств на едином счете бюджета государственного внебюджетного фонда на месяц);</w:t>
      </w:r>
    </w:p>
    <w:p w:rsidR="00CF05C1" w:rsidRPr="00CF05C1" w:rsidRDefault="00CF05C1">
      <w:pPr>
        <w:pStyle w:val="ConsPlusNormal"/>
        <w:jc w:val="both"/>
      </w:pPr>
      <w:r w:rsidRPr="00CF05C1">
        <w:t xml:space="preserve">(в ред. </w:t>
      </w:r>
      <w:hyperlink r:id="rId34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абзацы шестой - седьмой утратили силу. - </w:t>
      </w:r>
      <w:hyperlink r:id="rId35">
        <w:r w:rsidRPr="00CF05C1">
          <w:t>Приказ</w:t>
        </w:r>
      </w:hyperlink>
      <w:r w:rsidRPr="00CF05C1">
        <w:t xml:space="preserve"> Казначейства России от 22.12.2022 N 34н.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bookmarkStart w:id="3" w:name="P107"/>
      <w:bookmarkEnd w:id="3"/>
      <w:r w:rsidRPr="00CF05C1">
        <w:t xml:space="preserve">4.2. </w:t>
      </w:r>
      <w:hyperlink w:anchor="P1053">
        <w:proofErr w:type="gramStart"/>
        <w:r w:rsidRPr="00CF05C1">
          <w:t>Прогноз</w:t>
        </w:r>
      </w:hyperlink>
      <w:r w:rsidRPr="00CF05C1">
        <w:t xml:space="preserve"> движения средств на едином счете бюджета на год и </w:t>
      </w:r>
      <w:hyperlink w:anchor="P1374">
        <w:r w:rsidRPr="00CF05C1">
          <w:t>Прогноз</w:t>
        </w:r>
      </w:hyperlink>
      <w:r w:rsidRPr="00CF05C1">
        <w:t xml:space="preserve"> движения средств на едином счете бюджета на месяц формируются финансовыми органами субъектов Российской Федерации (органами исполнительной власти субъектов Российской Федерации, осуществляющими составление и организацию исполнения бюджетов субъектов Российской Федерации) на очередной финансовый год и на январь очередного финансового года соответственно и представляются в Федеральное казначейство не позднее пятнадцатого рабочего</w:t>
      </w:r>
      <w:proofErr w:type="gramEnd"/>
      <w:r w:rsidRPr="00CF05C1">
        <w:t xml:space="preserve"> дня декабря текущего финансового года.</w:t>
      </w:r>
    </w:p>
    <w:p w:rsidR="00CF05C1" w:rsidRPr="00CF05C1" w:rsidRDefault="00CF05C1">
      <w:pPr>
        <w:pStyle w:val="ConsPlusNormal"/>
        <w:jc w:val="both"/>
      </w:pPr>
      <w:r w:rsidRPr="00CF05C1">
        <w:t xml:space="preserve">(в ред. </w:t>
      </w:r>
      <w:hyperlink r:id="rId36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bookmarkStart w:id="4" w:name="P109"/>
      <w:bookmarkEnd w:id="4"/>
      <w:r w:rsidRPr="00CF05C1">
        <w:t xml:space="preserve">4.3. </w:t>
      </w:r>
      <w:hyperlink w:anchor="P1943">
        <w:proofErr w:type="gramStart"/>
        <w:r w:rsidRPr="00CF05C1">
          <w:t>Прогноз</w:t>
        </w:r>
      </w:hyperlink>
      <w:r w:rsidRPr="00CF05C1">
        <w:t xml:space="preserve"> движения средств на едином счете бюджета государственного внебюджетного фонда на год и </w:t>
      </w:r>
      <w:hyperlink w:anchor="P2317">
        <w:r w:rsidRPr="00CF05C1">
          <w:t>Прогноз</w:t>
        </w:r>
      </w:hyperlink>
      <w:r w:rsidRPr="00CF05C1">
        <w:t xml:space="preserve"> движения средств на едином счете бюджета государственного внебюджетного фонда на месяц формируются органами управления государственных внебюджетных фондов на очередной финансовый год и на январь очередного финансового года соответственно и представляются в Федеральное казначейство не позднее пятнадцатого рабочего дня декабря текущего финансового года.</w:t>
      </w:r>
      <w:proofErr w:type="gramEnd"/>
    </w:p>
    <w:p w:rsidR="00CF05C1" w:rsidRPr="00CF05C1" w:rsidRDefault="00CF05C1">
      <w:pPr>
        <w:pStyle w:val="ConsPlusNormal"/>
        <w:jc w:val="both"/>
      </w:pPr>
      <w:r w:rsidRPr="00CF05C1">
        <w:t xml:space="preserve">(в ред. </w:t>
      </w:r>
      <w:hyperlink r:id="rId37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4.4. Утратил силу. - </w:t>
      </w:r>
      <w:hyperlink r:id="rId38">
        <w:r w:rsidRPr="00CF05C1">
          <w:t>Приказ</w:t>
        </w:r>
      </w:hyperlink>
      <w:r w:rsidRPr="00CF05C1">
        <w:t xml:space="preserve"> Казначейства России от 22.12.2022 N 34н.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4.5. </w:t>
      </w:r>
      <w:proofErr w:type="gramStart"/>
      <w:r w:rsidRPr="00CF05C1">
        <w:t xml:space="preserve">Итоговые показатели на январь </w:t>
      </w:r>
      <w:hyperlink w:anchor="P1374">
        <w:r w:rsidRPr="00CF05C1">
          <w:t>Прогноза</w:t>
        </w:r>
      </w:hyperlink>
      <w:r w:rsidRPr="00CF05C1">
        <w:t xml:space="preserve"> движения средств на едином счете бюджета на месяц и </w:t>
      </w:r>
      <w:hyperlink w:anchor="P2317">
        <w:r w:rsidRPr="00CF05C1">
          <w:t>Прогноза</w:t>
        </w:r>
      </w:hyperlink>
      <w:r w:rsidRPr="00CF05C1">
        <w:t xml:space="preserve"> движения средств на едином счете бюджета государственного внебюджетного фонда на месяц должны соответствовать показателям января, отраженным в </w:t>
      </w:r>
      <w:hyperlink w:anchor="P1053">
        <w:r w:rsidRPr="00CF05C1">
          <w:t>Прогнозе</w:t>
        </w:r>
      </w:hyperlink>
      <w:r w:rsidRPr="00CF05C1">
        <w:t xml:space="preserve"> движения средств на едином счете бюджета на год и </w:t>
      </w:r>
      <w:hyperlink w:anchor="P1943">
        <w:r w:rsidRPr="00CF05C1">
          <w:t>Прогнозе</w:t>
        </w:r>
      </w:hyperlink>
      <w:r w:rsidRPr="00CF05C1">
        <w:t xml:space="preserve"> движения средств на едином счете бюджета государственного внебюджетного фонда на год соответственно.</w:t>
      </w:r>
      <w:proofErr w:type="gramEnd"/>
    </w:p>
    <w:p w:rsidR="00CF05C1" w:rsidRPr="00CF05C1" w:rsidRDefault="00CF05C1">
      <w:pPr>
        <w:pStyle w:val="ConsPlusNormal"/>
        <w:jc w:val="both"/>
      </w:pPr>
      <w:r w:rsidRPr="00CF05C1">
        <w:t>(</w:t>
      </w:r>
      <w:proofErr w:type="gramStart"/>
      <w:r w:rsidRPr="00CF05C1">
        <w:t>п</w:t>
      </w:r>
      <w:proofErr w:type="gramEnd"/>
      <w:r w:rsidRPr="00CF05C1">
        <w:t xml:space="preserve">. 4.5 в ред. </w:t>
      </w:r>
      <w:hyperlink r:id="rId39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Title"/>
        <w:jc w:val="center"/>
        <w:outlineLvl w:val="1"/>
      </w:pPr>
      <w:bookmarkStart w:id="5" w:name="P115"/>
      <w:bookmarkEnd w:id="5"/>
      <w:r w:rsidRPr="00CF05C1">
        <w:t>V. Состав и сроки представления Сведений для ведения</w:t>
      </w:r>
    </w:p>
    <w:p w:rsidR="00CF05C1" w:rsidRPr="00CF05C1" w:rsidRDefault="00CF05C1">
      <w:pPr>
        <w:pStyle w:val="ConsPlusTitle"/>
        <w:jc w:val="center"/>
      </w:pPr>
      <w:r w:rsidRPr="00CF05C1">
        <w:t>Прогноза движения средств на ЕКС</w:t>
      </w: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ind w:firstLine="540"/>
        <w:jc w:val="both"/>
      </w:pPr>
      <w:r w:rsidRPr="00CF05C1">
        <w:t xml:space="preserve">5.1. В целях ведения Прогноза движения средств на ЕКС в течение текущего финансового года участники процесса прогнозирования представляют в Федеральное казначейство уточненные Сведения, указанные в </w:t>
      </w:r>
      <w:hyperlink w:anchor="P97">
        <w:r w:rsidRPr="00CF05C1">
          <w:t>пункте 4.1</w:t>
        </w:r>
      </w:hyperlink>
      <w:r w:rsidRPr="00CF05C1">
        <w:t xml:space="preserve"> Порядка, сформированные в порядке, аналогичном </w:t>
      </w:r>
      <w:proofErr w:type="gramStart"/>
      <w:r w:rsidRPr="00CF05C1">
        <w:t>установленному</w:t>
      </w:r>
      <w:proofErr w:type="gramEnd"/>
      <w:r w:rsidRPr="00CF05C1">
        <w:t xml:space="preserve"> </w:t>
      </w:r>
      <w:hyperlink w:anchor="P107">
        <w:r w:rsidRPr="00CF05C1">
          <w:t>пунктами 4.2</w:t>
        </w:r>
      </w:hyperlink>
      <w:r w:rsidRPr="00CF05C1">
        <w:t xml:space="preserve"> и </w:t>
      </w:r>
      <w:hyperlink w:anchor="P109">
        <w:r w:rsidRPr="00CF05C1">
          <w:t>4.3</w:t>
        </w:r>
      </w:hyperlink>
      <w:r w:rsidRPr="00CF05C1">
        <w:t xml:space="preserve"> Порядка, с учетом особенностей, установленных </w:t>
      </w:r>
      <w:hyperlink w:anchor="P122">
        <w:r w:rsidRPr="00CF05C1">
          <w:t>пунктами 5.2</w:t>
        </w:r>
      </w:hyperlink>
      <w:r w:rsidRPr="00CF05C1">
        <w:t xml:space="preserve"> - </w:t>
      </w:r>
      <w:hyperlink w:anchor="P125">
        <w:r w:rsidRPr="00CF05C1">
          <w:t>5.4</w:t>
        </w:r>
      </w:hyperlink>
      <w:r w:rsidRPr="00CF05C1">
        <w:t xml:space="preserve"> Порядка.</w:t>
      </w:r>
    </w:p>
    <w:p w:rsidR="00CF05C1" w:rsidRPr="00CF05C1" w:rsidRDefault="00CF05C1">
      <w:pPr>
        <w:pStyle w:val="ConsPlusNormal"/>
        <w:jc w:val="both"/>
      </w:pPr>
      <w:r w:rsidRPr="00CF05C1">
        <w:t xml:space="preserve">(в ред. </w:t>
      </w:r>
      <w:hyperlink r:id="rId40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proofErr w:type="gramStart"/>
      <w:r w:rsidRPr="00CF05C1">
        <w:t xml:space="preserve">Формирование Сведений в соответствии с настоящим пунктом осуществляется с учетом Информации о поступлениях и перечислениях бюджетных средств, формируемой Федеральным казначейством по форме согласно </w:t>
      </w:r>
      <w:hyperlink w:anchor="P3018">
        <w:r w:rsidRPr="00CF05C1">
          <w:t>приложению N 9</w:t>
        </w:r>
      </w:hyperlink>
      <w:r w:rsidRPr="00CF05C1">
        <w:t xml:space="preserve"> к Порядку (код формы по </w:t>
      </w:r>
      <w:hyperlink r:id="rId41">
        <w:r w:rsidRPr="00CF05C1">
          <w:t>ОКУД</w:t>
        </w:r>
      </w:hyperlink>
      <w:r w:rsidRPr="00CF05C1">
        <w:t xml:space="preserve"> 0501149) (далее - Информация о поступлениях и перечислениях бюджетных средств) и предоставляемой участникам процесса прогнозирования в срок не позднее четвертого рабочего дня текущего месяца в период с февраля по</w:t>
      </w:r>
      <w:proofErr w:type="gramEnd"/>
      <w:r w:rsidRPr="00CF05C1">
        <w:t xml:space="preserve"> декабрь текущего финансового года.</w:t>
      </w:r>
    </w:p>
    <w:p w:rsidR="00CF05C1" w:rsidRPr="00CF05C1" w:rsidRDefault="00CF05C1">
      <w:pPr>
        <w:pStyle w:val="ConsPlusNormal"/>
        <w:jc w:val="both"/>
      </w:pPr>
      <w:r w:rsidRPr="00CF05C1">
        <w:t xml:space="preserve">(в ред. </w:t>
      </w:r>
      <w:hyperlink r:id="rId42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bookmarkStart w:id="6" w:name="P122"/>
      <w:bookmarkEnd w:id="6"/>
      <w:r w:rsidRPr="00CF05C1">
        <w:t>5.2. Уточненные Сведения представляются участниками процесса прогнозирования по состоянию на первое число текущего месяца ежемесячно в срок не позднее пятого рабочего дня текущего месяца в период с февраля по декабрь текущего финансового года.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r w:rsidRPr="00CF05C1">
        <w:t xml:space="preserve">5.3. Показатели </w:t>
      </w:r>
      <w:hyperlink w:anchor="P1053">
        <w:r w:rsidRPr="00CF05C1">
          <w:t>Прогноза</w:t>
        </w:r>
      </w:hyperlink>
      <w:r w:rsidRPr="00CF05C1">
        <w:t xml:space="preserve"> движения средств на едином счете бюджета на год и </w:t>
      </w:r>
      <w:hyperlink w:anchor="P1943">
        <w:r w:rsidRPr="00CF05C1">
          <w:t>Прогноза</w:t>
        </w:r>
      </w:hyperlink>
      <w:r w:rsidRPr="00CF05C1">
        <w:t xml:space="preserve"> </w:t>
      </w:r>
      <w:r w:rsidRPr="00CF05C1">
        <w:lastRenderedPageBreak/>
        <w:t>движения средств на едином счете бюджета государственного внебюджетного фонда на год за отчетный период формируются в соответствии с Информацией о поступлениях и перечислениях бюджетных средств.</w:t>
      </w:r>
    </w:p>
    <w:p w:rsidR="00CF05C1" w:rsidRPr="00CF05C1" w:rsidRDefault="00CF05C1">
      <w:pPr>
        <w:pStyle w:val="ConsPlusNormal"/>
        <w:jc w:val="both"/>
      </w:pPr>
      <w:r w:rsidRPr="00CF05C1">
        <w:t>(</w:t>
      </w:r>
      <w:proofErr w:type="gramStart"/>
      <w:r w:rsidRPr="00CF05C1">
        <w:t>п</w:t>
      </w:r>
      <w:proofErr w:type="gramEnd"/>
      <w:r w:rsidRPr="00CF05C1">
        <w:t xml:space="preserve">. 5.3 в ред. </w:t>
      </w:r>
      <w:hyperlink r:id="rId43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spacing w:before="220"/>
        <w:ind w:firstLine="540"/>
        <w:jc w:val="both"/>
      </w:pPr>
      <w:bookmarkStart w:id="7" w:name="P125"/>
      <w:bookmarkEnd w:id="7"/>
      <w:r w:rsidRPr="00CF05C1">
        <w:t xml:space="preserve">5.4. </w:t>
      </w:r>
      <w:proofErr w:type="gramStart"/>
      <w:r w:rsidRPr="00CF05C1">
        <w:t xml:space="preserve">Итоговые показатели на соответствующий месяц </w:t>
      </w:r>
      <w:hyperlink w:anchor="P1374">
        <w:r w:rsidRPr="00CF05C1">
          <w:t>Прогноза</w:t>
        </w:r>
      </w:hyperlink>
      <w:r w:rsidRPr="00CF05C1">
        <w:t xml:space="preserve"> движения средств на едином счете бюджета на месяц и </w:t>
      </w:r>
      <w:hyperlink w:anchor="P2317">
        <w:r w:rsidRPr="00CF05C1">
          <w:t>Прогноза</w:t>
        </w:r>
      </w:hyperlink>
      <w:r w:rsidRPr="00CF05C1">
        <w:t xml:space="preserve"> движения средств на едином счете бюджета государственного внебюджетного фонда на месяц должны соответствовать показателям текущего месяца, отраженным в </w:t>
      </w:r>
      <w:hyperlink w:anchor="P1053">
        <w:r w:rsidRPr="00CF05C1">
          <w:t>Прогнозе</w:t>
        </w:r>
      </w:hyperlink>
      <w:r w:rsidRPr="00CF05C1">
        <w:t xml:space="preserve"> движения средств на едином счете бюджета на год и </w:t>
      </w:r>
      <w:hyperlink w:anchor="P1943">
        <w:r w:rsidRPr="00CF05C1">
          <w:t>Прогнозе</w:t>
        </w:r>
      </w:hyperlink>
      <w:r w:rsidRPr="00CF05C1">
        <w:t xml:space="preserve"> движения средств на едином счете бюджета государственного внебюджетного фонда на год соответственно.</w:t>
      </w:r>
      <w:proofErr w:type="gramEnd"/>
    </w:p>
    <w:p w:rsidR="00CF05C1" w:rsidRPr="00CF05C1" w:rsidRDefault="00CF05C1">
      <w:pPr>
        <w:pStyle w:val="ConsPlusNormal"/>
        <w:jc w:val="both"/>
      </w:pPr>
      <w:r w:rsidRPr="00CF05C1">
        <w:t>(</w:t>
      </w:r>
      <w:proofErr w:type="gramStart"/>
      <w:r w:rsidRPr="00CF05C1">
        <w:t>п</w:t>
      </w:r>
      <w:proofErr w:type="gramEnd"/>
      <w:r w:rsidRPr="00CF05C1">
        <w:t xml:space="preserve">. 5.4 в ред. </w:t>
      </w:r>
      <w:hyperlink r:id="rId44">
        <w:r w:rsidRPr="00CF05C1">
          <w:t>Приказа</w:t>
        </w:r>
      </w:hyperlink>
      <w:r w:rsidRPr="00CF05C1">
        <w:t xml:space="preserve"> Казначейства России от 22.12.2022 N 34н)</w:t>
      </w: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right"/>
        <w:outlineLvl w:val="1"/>
      </w:pPr>
      <w:r w:rsidRPr="00CF05C1">
        <w:t>Приложение N 1</w:t>
      </w:r>
    </w:p>
    <w:p w:rsidR="00CF05C1" w:rsidRPr="00CF05C1" w:rsidRDefault="00CF05C1">
      <w:pPr>
        <w:pStyle w:val="ConsPlusNormal"/>
        <w:jc w:val="right"/>
      </w:pPr>
      <w:r w:rsidRPr="00CF05C1">
        <w:t>к Порядку прогнозирования движения</w:t>
      </w:r>
    </w:p>
    <w:p w:rsidR="00CF05C1" w:rsidRPr="00CF05C1" w:rsidRDefault="00CF05C1">
      <w:pPr>
        <w:pStyle w:val="ConsPlusNormal"/>
        <w:jc w:val="right"/>
      </w:pPr>
      <w:r w:rsidRPr="00CF05C1">
        <w:t>средств на едином казначейском счете</w:t>
      </w:r>
    </w:p>
    <w:p w:rsidR="00CF05C1" w:rsidRPr="00CF05C1" w:rsidRDefault="00CF05C1">
      <w:pPr>
        <w:pStyle w:val="ConsPlusNormal"/>
        <w:spacing w:after="1"/>
      </w:pPr>
    </w:p>
    <w:p w:rsidR="00CF05C1" w:rsidRPr="00CF05C1" w:rsidRDefault="00CF05C1">
      <w:pPr>
        <w:pStyle w:val="ConsPlusNormal"/>
        <w:jc w:val="both"/>
      </w:pPr>
      <w:bookmarkStart w:id="8" w:name="_GoBack"/>
      <w:bookmarkEnd w:id="8"/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CF05C1" w:rsidRPr="00CF05C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bookmarkStart w:id="9" w:name="P138"/>
            <w:bookmarkEnd w:id="9"/>
            <w:r w:rsidRPr="00CF05C1">
              <w:t>ПРОГНОЗ</w:t>
            </w:r>
          </w:p>
          <w:p w:rsidR="00CF05C1" w:rsidRPr="00CF05C1" w:rsidRDefault="00CF05C1">
            <w:pPr>
              <w:pStyle w:val="ConsPlusNormal"/>
              <w:jc w:val="center"/>
            </w:pPr>
            <w:r w:rsidRPr="00CF05C1">
              <w:t>ДВИЖЕНИЯ СРЕДСТВ НА ЕДИНОМ КАЗНАЧЕЙСКОМ СЧЕТЕ НА 20__ ГОД</w:t>
            </w:r>
          </w:p>
        </w:tc>
      </w:tr>
    </w:tbl>
    <w:p w:rsidR="00CF05C1" w:rsidRPr="00CF05C1" w:rsidRDefault="00CF05C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397"/>
        <w:gridCol w:w="3231"/>
        <w:gridCol w:w="340"/>
        <w:gridCol w:w="1984"/>
        <w:gridCol w:w="1077"/>
      </w:tblGrid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КОДЫ</w:t>
            </w: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 xml:space="preserve">Форма по </w:t>
            </w:r>
            <w:hyperlink r:id="rId45">
              <w:r w:rsidRPr="00CF05C1">
                <w:t>ОКУД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0501141</w:t>
            </w: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на "__" 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Наименование органа, осуществляющего прогнозирование движения средств на едином казначейском счете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ФЕДЕРАЛЬНОЕ КАЗНАЧЕЙСТВО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Глава по БК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100</w:t>
            </w: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  <w:r w:rsidRPr="00CF05C1">
              <w:t xml:space="preserve">Единица измерения: </w:t>
            </w:r>
            <w:proofErr w:type="gramStart"/>
            <w:r w:rsidRPr="00CF05C1">
              <w:t>млн</w:t>
            </w:r>
            <w:proofErr w:type="gramEnd"/>
            <w:r w:rsidRPr="00CF05C1">
              <w:t xml:space="preserve"> </w:t>
            </w:r>
            <w:proofErr w:type="spellStart"/>
            <w:r w:rsidRPr="00CF05C1">
              <w:t>руб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hyperlink r:id="rId46">
              <w:r w:rsidRPr="00CF05C1">
                <w:t>385</w:t>
              </w:r>
            </w:hyperlink>
          </w:p>
        </w:tc>
      </w:tr>
    </w:tbl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sectPr w:rsidR="00CF05C1" w:rsidRPr="00CF05C1" w:rsidSect="0010204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38"/>
        <w:gridCol w:w="798"/>
        <w:gridCol w:w="776"/>
        <w:gridCol w:w="913"/>
        <w:gridCol w:w="649"/>
        <w:gridCol w:w="956"/>
        <w:gridCol w:w="785"/>
        <w:gridCol w:w="606"/>
        <w:gridCol w:w="675"/>
        <w:gridCol w:w="1172"/>
        <w:gridCol w:w="670"/>
        <w:gridCol w:w="709"/>
        <w:gridCol w:w="970"/>
        <w:gridCol w:w="1039"/>
        <w:gridCol w:w="868"/>
        <w:gridCol w:w="799"/>
        <w:gridCol w:w="900"/>
        <w:gridCol w:w="745"/>
      </w:tblGrid>
      <w:tr w:rsidR="00CF05C1" w:rsidRPr="00CF05C1">
        <w:tc>
          <w:tcPr>
            <w:tcW w:w="2870" w:type="dxa"/>
            <w:tcBorders>
              <w:lef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lastRenderedPageBreak/>
              <w:t>Наименование показателя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Код строки</w:t>
            </w:r>
          </w:p>
        </w:tc>
        <w:tc>
          <w:tcPr>
            <w:tcW w:w="71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январь</w:t>
            </w:r>
          </w:p>
        </w:tc>
        <w:tc>
          <w:tcPr>
            <w:tcW w:w="75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февраль</w:t>
            </w: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март</w:t>
            </w:r>
          </w:p>
        </w:tc>
        <w:tc>
          <w:tcPr>
            <w:tcW w:w="107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Итого за I квартал</w:t>
            </w: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апрель</w:t>
            </w: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май</w:t>
            </w: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июнь</w:t>
            </w:r>
          </w:p>
        </w:tc>
        <w:tc>
          <w:tcPr>
            <w:tcW w:w="124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Итого за I полугодие</w:t>
            </w: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июль</w:t>
            </w: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август</w:t>
            </w: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сентябрь</w:t>
            </w:r>
          </w:p>
        </w:tc>
        <w:tc>
          <w:tcPr>
            <w:tcW w:w="119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Итого за 9 месяцев</w:t>
            </w: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октябрь</w:t>
            </w:r>
          </w:p>
        </w:tc>
        <w:tc>
          <w:tcPr>
            <w:tcW w:w="74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ноябрь</w:t>
            </w:r>
          </w:p>
        </w:tc>
        <w:tc>
          <w:tcPr>
            <w:tcW w:w="75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декабрь</w:t>
            </w:r>
          </w:p>
        </w:tc>
        <w:tc>
          <w:tcPr>
            <w:tcW w:w="850" w:type="dxa"/>
            <w:tcBorders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Итого за год</w:t>
            </w:r>
          </w:p>
        </w:tc>
      </w:tr>
      <w:tr w:rsidR="00CF05C1" w:rsidRPr="00CF05C1">
        <w:tc>
          <w:tcPr>
            <w:tcW w:w="2870" w:type="dxa"/>
            <w:tcBorders>
              <w:lef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</w:t>
            </w:r>
          </w:p>
        </w:tc>
        <w:tc>
          <w:tcPr>
            <w:tcW w:w="71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</w:t>
            </w:r>
          </w:p>
        </w:tc>
        <w:tc>
          <w:tcPr>
            <w:tcW w:w="75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4</w:t>
            </w: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5</w:t>
            </w:r>
          </w:p>
        </w:tc>
        <w:tc>
          <w:tcPr>
            <w:tcW w:w="107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6</w:t>
            </w: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7</w:t>
            </w: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8</w:t>
            </w: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9</w:t>
            </w:r>
          </w:p>
        </w:tc>
        <w:tc>
          <w:tcPr>
            <w:tcW w:w="124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10</w:t>
            </w: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11</w:t>
            </w: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12</w:t>
            </w: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13</w:t>
            </w:r>
          </w:p>
        </w:tc>
        <w:tc>
          <w:tcPr>
            <w:tcW w:w="119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14</w:t>
            </w: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15</w:t>
            </w:r>
          </w:p>
        </w:tc>
        <w:tc>
          <w:tcPr>
            <w:tcW w:w="74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16</w:t>
            </w:r>
          </w:p>
        </w:tc>
        <w:tc>
          <w:tcPr>
            <w:tcW w:w="75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17</w:t>
            </w:r>
          </w:p>
        </w:tc>
        <w:tc>
          <w:tcPr>
            <w:tcW w:w="850" w:type="dxa"/>
            <w:tcBorders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18</w:t>
            </w: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870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Поступления на казначейские счета</w:t>
            </w:r>
          </w:p>
        </w:tc>
        <w:tc>
          <w:tcPr>
            <w:tcW w:w="850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0100</w:t>
            </w:r>
          </w:p>
        </w:tc>
        <w:tc>
          <w:tcPr>
            <w:tcW w:w="7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5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07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24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19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4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5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870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Перечисления с казначейских счетов</w:t>
            </w:r>
          </w:p>
        </w:tc>
        <w:tc>
          <w:tcPr>
            <w:tcW w:w="850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0200</w:t>
            </w:r>
          </w:p>
        </w:tc>
        <w:tc>
          <w:tcPr>
            <w:tcW w:w="7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5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07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24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19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4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5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870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Остатки на едином казначейском счете на начало периода</w:t>
            </w:r>
          </w:p>
        </w:tc>
        <w:tc>
          <w:tcPr>
            <w:tcW w:w="850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0300</w:t>
            </w:r>
          </w:p>
        </w:tc>
        <w:tc>
          <w:tcPr>
            <w:tcW w:w="7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5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07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24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19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4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5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870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Остатки на едином казначейском счете на конец периода</w:t>
            </w:r>
          </w:p>
        </w:tc>
        <w:tc>
          <w:tcPr>
            <w:tcW w:w="850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0400</w:t>
            </w:r>
          </w:p>
        </w:tc>
        <w:tc>
          <w:tcPr>
            <w:tcW w:w="7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5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07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24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19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4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5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870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Изменение остатков на едином казначейском счете</w:t>
            </w:r>
          </w:p>
        </w:tc>
        <w:tc>
          <w:tcPr>
            <w:tcW w:w="850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0500</w:t>
            </w:r>
          </w:p>
        </w:tc>
        <w:tc>
          <w:tcPr>
            <w:tcW w:w="7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5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07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24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19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4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5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870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СПРАВОЧНО:</w:t>
            </w:r>
          </w:p>
          <w:p w:rsidR="00CF05C1" w:rsidRPr="00CF05C1" w:rsidRDefault="00CF05C1">
            <w:pPr>
              <w:pStyle w:val="ConsPlusNormal"/>
            </w:pPr>
            <w:r w:rsidRPr="00CF05C1">
              <w:t>Остатки в управлении на начало периода</w:t>
            </w:r>
          </w:p>
        </w:tc>
        <w:tc>
          <w:tcPr>
            <w:tcW w:w="850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0600</w:t>
            </w:r>
          </w:p>
        </w:tc>
        <w:tc>
          <w:tcPr>
            <w:tcW w:w="7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5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07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24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19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4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5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870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Остатки в управлении на конец периода</w:t>
            </w:r>
          </w:p>
        </w:tc>
        <w:tc>
          <w:tcPr>
            <w:tcW w:w="850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0700</w:t>
            </w:r>
          </w:p>
        </w:tc>
        <w:tc>
          <w:tcPr>
            <w:tcW w:w="7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5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07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24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19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4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5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870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Изменение остатков в управлении</w:t>
            </w:r>
          </w:p>
        </w:tc>
        <w:tc>
          <w:tcPr>
            <w:tcW w:w="850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0800</w:t>
            </w:r>
          </w:p>
        </w:tc>
        <w:tc>
          <w:tcPr>
            <w:tcW w:w="7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5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07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24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19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4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5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870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lastRenderedPageBreak/>
              <w:t>Всего остатков на начало периода</w:t>
            </w:r>
          </w:p>
        </w:tc>
        <w:tc>
          <w:tcPr>
            <w:tcW w:w="850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0900</w:t>
            </w:r>
          </w:p>
        </w:tc>
        <w:tc>
          <w:tcPr>
            <w:tcW w:w="7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5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07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24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19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4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5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870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Всего остатков на конец периода</w:t>
            </w:r>
          </w:p>
        </w:tc>
        <w:tc>
          <w:tcPr>
            <w:tcW w:w="850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1000</w:t>
            </w:r>
          </w:p>
        </w:tc>
        <w:tc>
          <w:tcPr>
            <w:tcW w:w="7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5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07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24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19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4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5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870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Общий итог изменения остатков</w:t>
            </w:r>
          </w:p>
        </w:tc>
        <w:tc>
          <w:tcPr>
            <w:tcW w:w="850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1100</w:t>
            </w:r>
          </w:p>
        </w:tc>
        <w:tc>
          <w:tcPr>
            <w:tcW w:w="7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5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07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24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19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9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4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5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</w:tr>
    </w:tbl>
    <w:p w:rsidR="00CF05C1" w:rsidRPr="00CF05C1" w:rsidRDefault="00CF05C1">
      <w:pPr>
        <w:pStyle w:val="ConsPlusNormal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7"/>
        <w:gridCol w:w="376"/>
        <w:gridCol w:w="1754"/>
        <w:gridCol w:w="376"/>
        <w:gridCol w:w="1630"/>
        <w:gridCol w:w="376"/>
        <w:gridCol w:w="1942"/>
        <w:gridCol w:w="376"/>
        <w:gridCol w:w="2256"/>
        <w:gridCol w:w="2193"/>
        <w:gridCol w:w="376"/>
        <w:gridCol w:w="1566"/>
      </w:tblGrid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Руководитель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(телефон с кодом города)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"__" 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</w:tr>
    </w:tbl>
    <w:p w:rsidR="00CF05C1" w:rsidRPr="00CF05C1" w:rsidRDefault="00CF05C1">
      <w:pPr>
        <w:pStyle w:val="ConsPlusNormal"/>
        <w:sectPr w:rsidR="00CF05C1" w:rsidRPr="00CF05C1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right"/>
        <w:outlineLvl w:val="1"/>
      </w:pPr>
      <w:r w:rsidRPr="00CF05C1">
        <w:t>Приложение N 2</w:t>
      </w:r>
    </w:p>
    <w:p w:rsidR="00CF05C1" w:rsidRPr="00CF05C1" w:rsidRDefault="00CF05C1">
      <w:pPr>
        <w:pStyle w:val="ConsPlusNormal"/>
        <w:jc w:val="right"/>
      </w:pPr>
      <w:r w:rsidRPr="00CF05C1">
        <w:t>к Порядку прогнозирования движения</w:t>
      </w:r>
    </w:p>
    <w:p w:rsidR="00CF05C1" w:rsidRPr="00CF05C1" w:rsidRDefault="00CF05C1">
      <w:pPr>
        <w:pStyle w:val="ConsPlusNormal"/>
        <w:jc w:val="right"/>
      </w:pPr>
      <w:r w:rsidRPr="00CF05C1">
        <w:t>средств на едином казначейском счете</w:t>
      </w:r>
    </w:p>
    <w:p w:rsidR="00CF05C1" w:rsidRPr="00CF05C1" w:rsidRDefault="00CF05C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CF05C1" w:rsidRPr="00CF05C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Список изменяющих документов</w:t>
            </w:r>
          </w:p>
          <w:p w:rsidR="00CF05C1" w:rsidRPr="00CF05C1" w:rsidRDefault="00CF05C1">
            <w:pPr>
              <w:pStyle w:val="ConsPlusNormal"/>
              <w:jc w:val="center"/>
            </w:pPr>
            <w:r w:rsidRPr="00CF05C1">
              <w:t xml:space="preserve">(в ред. </w:t>
            </w:r>
            <w:hyperlink r:id="rId47">
              <w:r w:rsidRPr="00CF05C1">
                <w:t>Приказа</w:t>
              </w:r>
            </w:hyperlink>
            <w:r w:rsidRPr="00CF05C1">
              <w:t xml:space="preserve"> Казначейства России от 22.12.2022 N 34н)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5C1" w:rsidRPr="00CF05C1" w:rsidRDefault="00CF05C1">
            <w:pPr>
              <w:pStyle w:val="ConsPlusNormal"/>
            </w:pPr>
          </w:p>
        </w:tc>
      </w:tr>
    </w:tbl>
    <w:p w:rsidR="00CF05C1" w:rsidRPr="00CF05C1" w:rsidRDefault="00CF05C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CF05C1" w:rsidRPr="00CF05C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bookmarkStart w:id="10" w:name="P491"/>
            <w:bookmarkEnd w:id="10"/>
            <w:r w:rsidRPr="00CF05C1">
              <w:t>ПРОГНОЗ</w:t>
            </w:r>
          </w:p>
          <w:p w:rsidR="00CF05C1" w:rsidRPr="00CF05C1" w:rsidRDefault="00CF05C1">
            <w:pPr>
              <w:pStyle w:val="ConsPlusNormal"/>
              <w:jc w:val="center"/>
            </w:pPr>
            <w:r w:rsidRPr="00CF05C1">
              <w:t>ДВИЖЕНИЯ СРЕДСТВ НА ЕДИНОМ КАЗНАЧЕЙСКОМ СЧЕТЕ НА МЕСЯЦ</w:t>
            </w:r>
          </w:p>
        </w:tc>
      </w:tr>
    </w:tbl>
    <w:p w:rsidR="00CF05C1" w:rsidRPr="00CF05C1" w:rsidRDefault="00CF05C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397"/>
        <w:gridCol w:w="3231"/>
        <w:gridCol w:w="340"/>
        <w:gridCol w:w="1984"/>
        <w:gridCol w:w="1077"/>
      </w:tblGrid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КОДЫ</w:t>
            </w: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 xml:space="preserve">Форма по </w:t>
            </w:r>
            <w:hyperlink r:id="rId48">
              <w:r w:rsidRPr="00CF05C1">
                <w:t>ОКУД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0501142</w:t>
            </w: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на "__" 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Наименование органа, осуществляющего прогнозирование движения средств на едином казначейском счете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ФЕДЕРАЛЬНОЕ КАЗНАЧЕЙСТВО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Глава по БК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100</w:t>
            </w: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  <w:r w:rsidRPr="00CF05C1">
              <w:t xml:space="preserve">Единица измерения: </w:t>
            </w:r>
            <w:proofErr w:type="gramStart"/>
            <w:r w:rsidRPr="00CF05C1">
              <w:t>млн</w:t>
            </w:r>
            <w:proofErr w:type="gramEnd"/>
            <w:r w:rsidRPr="00CF05C1">
              <w:t xml:space="preserve"> </w:t>
            </w:r>
            <w:proofErr w:type="spellStart"/>
            <w:r w:rsidRPr="00CF05C1">
              <w:t>руб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hyperlink r:id="rId49">
              <w:r w:rsidRPr="00CF05C1">
                <w:t>385</w:t>
              </w:r>
            </w:hyperlink>
          </w:p>
        </w:tc>
      </w:tr>
    </w:tbl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sectPr w:rsidR="00CF05C1" w:rsidRPr="00CF05C1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85"/>
        <w:gridCol w:w="820"/>
        <w:gridCol w:w="788"/>
        <w:gridCol w:w="376"/>
        <w:gridCol w:w="376"/>
        <w:gridCol w:w="355"/>
        <w:gridCol w:w="355"/>
        <w:gridCol w:w="356"/>
        <w:gridCol w:w="377"/>
        <w:gridCol w:w="428"/>
        <w:gridCol w:w="407"/>
        <w:gridCol w:w="407"/>
        <w:gridCol w:w="407"/>
        <w:gridCol w:w="428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3"/>
      </w:tblGrid>
      <w:tr w:rsidR="00CF05C1" w:rsidRPr="00CF05C1">
        <w:tc>
          <w:tcPr>
            <w:tcW w:w="3053" w:type="dxa"/>
            <w:vMerge w:val="restart"/>
            <w:tcBorders>
              <w:lef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lastRenderedPageBreak/>
              <w:t>Наименование показателя</w:t>
            </w:r>
          </w:p>
        </w:tc>
        <w:tc>
          <w:tcPr>
            <w:tcW w:w="936" w:type="dxa"/>
            <w:vMerge w:val="restart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Код строки</w:t>
            </w:r>
          </w:p>
        </w:tc>
        <w:tc>
          <w:tcPr>
            <w:tcW w:w="850" w:type="dxa"/>
            <w:vMerge w:val="restart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Сумма на месяц, всего</w:t>
            </w:r>
          </w:p>
        </w:tc>
        <w:tc>
          <w:tcPr>
            <w:tcW w:w="16607" w:type="dxa"/>
            <w:gridSpan w:val="31"/>
            <w:tcBorders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в том числе по дням месяца</w:t>
            </w:r>
          </w:p>
        </w:tc>
      </w:tr>
      <w:tr w:rsidR="00CF05C1" w:rsidRPr="00CF05C1">
        <w:tc>
          <w:tcPr>
            <w:tcW w:w="0" w:type="auto"/>
            <w:vMerge/>
            <w:tcBorders>
              <w:lef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0" w:type="auto"/>
            <w:vMerge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0" w:type="auto"/>
            <w:vMerge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</w:t>
            </w: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4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5</w:t>
            </w: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6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7</w:t>
            </w: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8</w:t>
            </w: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9</w:t>
            </w: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10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11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12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13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14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15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16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17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18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19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20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21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22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23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24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25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26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27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28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29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30</w:t>
            </w:r>
          </w:p>
        </w:tc>
        <w:tc>
          <w:tcPr>
            <w:tcW w:w="528" w:type="dxa"/>
            <w:tcBorders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31</w:t>
            </w:r>
          </w:p>
        </w:tc>
      </w:tr>
      <w:tr w:rsidR="00CF05C1" w:rsidRPr="00CF05C1">
        <w:tc>
          <w:tcPr>
            <w:tcW w:w="3053" w:type="dxa"/>
            <w:tcBorders>
              <w:lef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</w:t>
            </w:r>
          </w:p>
        </w:tc>
        <w:tc>
          <w:tcPr>
            <w:tcW w:w="93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</w:t>
            </w: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4</w:t>
            </w: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5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6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7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8</w:t>
            </w: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9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10</w:t>
            </w: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11</w:t>
            </w: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12</w:t>
            </w: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13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14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15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16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17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18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19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20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21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22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23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24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25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26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27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28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29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30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31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32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33</w:t>
            </w:r>
          </w:p>
        </w:tc>
        <w:tc>
          <w:tcPr>
            <w:tcW w:w="528" w:type="dxa"/>
            <w:tcBorders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34</w:t>
            </w: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Поступления на казначейские счета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0100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Перечисления с казначейских счетов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0200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Остатки на едином казначейском счете на начало периода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0300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Остатки на едином казначейском счете на конец периода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0400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Изменение остатков на едином казначейском счете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0500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СПРАВОЧНО:</w:t>
            </w:r>
          </w:p>
          <w:p w:rsidR="00CF05C1" w:rsidRPr="00CF05C1" w:rsidRDefault="00CF05C1">
            <w:pPr>
              <w:pStyle w:val="ConsPlusNormal"/>
            </w:pPr>
            <w:r w:rsidRPr="00CF05C1">
              <w:t>Остатки в управлении на начало периода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0600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Остатки в управлении на конец периода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0700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 xml:space="preserve">Изменение остатков </w:t>
            </w:r>
            <w:r w:rsidRPr="00CF05C1">
              <w:lastRenderedPageBreak/>
              <w:t>в управлении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lastRenderedPageBreak/>
              <w:t>0800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lastRenderedPageBreak/>
              <w:t>Всего остатков на начало периода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0900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Всего остатков на конец периода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1000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Общий итог изменения остатков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1100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</w:tbl>
    <w:p w:rsidR="00CF05C1" w:rsidRPr="00CF05C1" w:rsidRDefault="00CF05C1">
      <w:pPr>
        <w:pStyle w:val="ConsPlusNormal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36"/>
        <w:gridCol w:w="374"/>
        <w:gridCol w:w="1748"/>
        <w:gridCol w:w="374"/>
        <w:gridCol w:w="1623"/>
        <w:gridCol w:w="374"/>
        <w:gridCol w:w="1935"/>
        <w:gridCol w:w="374"/>
        <w:gridCol w:w="2248"/>
        <w:gridCol w:w="2185"/>
        <w:gridCol w:w="374"/>
        <w:gridCol w:w="1623"/>
      </w:tblGrid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Руководитель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(телефон с кодом города)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"__" 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</w:tr>
    </w:tbl>
    <w:p w:rsidR="00CF05C1" w:rsidRPr="00CF05C1" w:rsidRDefault="00CF05C1">
      <w:pPr>
        <w:pStyle w:val="ConsPlusNormal"/>
        <w:sectPr w:rsidR="00CF05C1" w:rsidRPr="00CF05C1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right"/>
        <w:outlineLvl w:val="1"/>
      </w:pPr>
      <w:r w:rsidRPr="00CF05C1">
        <w:t>Приложение N 3</w:t>
      </w:r>
    </w:p>
    <w:p w:rsidR="00CF05C1" w:rsidRPr="00CF05C1" w:rsidRDefault="00CF05C1">
      <w:pPr>
        <w:pStyle w:val="ConsPlusNormal"/>
        <w:jc w:val="right"/>
      </w:pPr>
      <w:r w:rsidRPr="00CF05C1">
        <w:t>к Порядку прогнозирования движения</w:t>
      </w:r>
    </w:p>
    <w:p w:rsidR="00CF05C1" w:rsidRPr="00CF05C1" w:rsidRDefault="00CF05C1">
      <w:pPr>
        <w:pStyle w:val="ConsPlusNormal"/>
        <w:jc w:val="right"/>
      </w:pPr>
      <w:r w:rsidRPr="00CF05C1">
        <w:t>средств на едином казначейском счете</w:t>
      </w:r>
    </w:p>
    <w:p w:rsidR="00CF05C1" w:rsidRPr="00CF05C1" w:rsidRDefault="00CF05C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CF05C1" w:rsidRPr="00CF05C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Список изменяющих документов</w:t>
            </w:r>
          </w:p>
          <w:p w:rsidR="00CF05C1" w:rsidRPr="00CF05C1" w:rsidRDefault="00CF05C1">
            <w:pPr>
              <w:pStyle w:val="ConsPlusNormal"/>
              <w:jc w:val="center"/>
            </w:pPr>
            <w:r w:rsidRPr="00CF05C1">
              <w:t xml:space="preserve">(в ред. </w:t>
            </w:r>
            <w:hyperlink r:id="rId50">
              <w:r w:rsidRPr="00CF05C1">
                <w:t>Приказа</w:t>
              </w:r>
            </w:hyperlink>
            <w:r w:rsidRPr="00CF05C1">
              <w:t xml:space="preserve"> Казначейства России от 22.12.2022 N 34н)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5C1" w:rsidRPr="00CF05C1" w:rsidRDefault="00CF05C1">
            <w:pPr>
              <w:pStyle w:val="ConsPlusNormal"/>
            </w:pPr>
          </w:p>
        </w:tc>
      </w:tr>
    </w:tbl>
    <w:p w:rsidR="00CF05C1" w:rsidRPr="00CF05C1" w:rsidRDefault="00CF05C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CF05C1" w:rsidRPr="00CF05C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bookmarkStart w:id="11" w:name="P1053"/>
            <w:bookmarkEnd w:id="11"/>
            <w:r w:rsidRPr="00CF05C1">
              <w:t>ПРОГНОЗ</w:t>
            </w:r>
          </w:p>
          <w:p w:rsidR="00CF05C1" w:rsidRPr="00CF05C1" w:rsidRDefault="00CF05C1">
            <w:pPr>
              <w:pStyle w:val="ConsPlusNormal"/>
              <w:jc w:val="center"/>
            </w:pPr>
            <w:r w:rsidRPr="00CF05C1">
              <w:t>ДВИЖЕНИЯ СРЕДСТВ НА ЕДИНОМ СЧЕТЕ БЮДЖЕТА НА 20__ ГОД</w:t>
            </w:r>
          </w:p>
        </w:tc>
      </w:tr>
    </w:tbl>
    <w:p w:rsidR="00CF05C1" w:rsidRPr="00CF05C1" w:rsidRDefault="00CF05C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397"/>
        <w:gridCol w:w="3231"/>
        <w:gridCol w:w="340"/>
        <w:gridCol w:w="1984"/>
        <w:gridCol w:w="1077"/>
      </w:tblGrid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КОДЫ</w:t>
            </w: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 xml:space="preserve">Форма по </w:t>
            </w:r>
            <w:hyperlink r:id="rId51">
              <w:r w:rsidRPr="00CF05C1">
                <w:t>ОКУД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0501143</w:t>
            </w: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на "__" 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  <w:r w:rsidRPr="00CF05C1">
              <w:t>Наименование финансового органа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по ОКПО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Наименование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 xml:space="preserve">по </w:t>
            </w:r>
            <w:hyperlink r:id="rId52">
              <w:r w:rsidRPr="00CF05C1"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  <w:r w:rsidRPr="00CF05C1">
              <w:t xml:space="preserve">Единица измерения: </w:t>
            </w:r>
            <w:proofErr w:type="spellStart"/>
            <w:proofErr w:type="gramStart"/>
            <w:r w:rsidRPr="00CF05C1">
              <w:t>тыс</w:t>
            </w:r>
            <w:proofErr w:type="spellEnd"/>
            <w:proofErr w:type="gramEnd"/>
            <w:r w:rsidRPr="00CF05C1">
              <w:t xml:space="preserve"> </w:t>
            </w:r>
            <w:proofErr w:type="spellStart"/>
            <w:r w:rsidRPr="00CF05C1">
              <w:t>руб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hyperlink r:id="rId53">
              <w:r w:rsidRPr="00CF05C1">
                <w:t>384</w:t>
              </w:r>
            </w:hyperlink>
          </w:p>
        </w:tc>
      </w:tr>
    </w:tbl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sectPr w:rsidR="00CF05C1" w:rsidRPr="00CF05C1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31"/>
        <w:gridCol w:w="971"/>
        <w:gridCol w:w="831"/>
        <w:gridCol w:w="977"/>
        <w:gridCol w:w="874"/>
        <w:gridCol w:w="863"/>
        <w:gridCol w:w="863"/>
        <w:gridCol w:w="874"/>
        <w:gridCol w:w="868"/>
        <w:gridCol w:w="868"/>
        <w:gridCol w:w="1038"/>
        <w:gridCol w:w="929"/>
        <w:gridCol w:w="868"/>
        <w:gridCol w:w="963"/>
        <w:gridCol w:w="850"/>
      </w:tblGrid>
      <w:tr w:rsidR="00CF05C1" w:rsidRPr="00CF05C1">
        <w:tc>
          <w:tcPr>
            <w:tcW w:w="3298" w:type="dxa"/>
            <w:tcBorders>
              <w:lef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lastRenderedPageBreak/>
              <w:t>Наименование показателя</w:t>
            </w:r>
          </w:p>
        </w:tc>
        <w:tc>
          <w:tcPr>
            <w:tcW w:w="90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Код строки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январь</w:t>
            </w: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февраль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март</w:t>
            </w: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апрель</w:t>
            </w: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май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июнь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июль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август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сентябрь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октябрь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ноябрь</w:t>
            </w: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декабрь</w:t>
            </w:r>
          </w:p>
        </w:tc>
        <w:tc>
          <w:tcPr>
            <w:tcW w:w="794" w:type="dxa"/>
            <w:tcBorders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Итого за год</w:t>
            </w:r>
          </w:p>
        </w:tc>
      </w:tr>
      <w:tr w:rsidR="00CF05C1" w:rsidRPr="00CF05C1">
        <w:tc>
          <w:tcPr>
            <w:tcW w:w="3298" w:type="dxa"/>
            <w:tcBorders>
              <w:lef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</w:t>
            </w:r>
          </w:p>
        </w:tc>
        <w:tc>
          <w:tcPr>
            <w:tcW w:w="90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</w:t>
            </w: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4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5</w:t>
            </w: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6</w:t>
            </w: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7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8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9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10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11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12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13</w:t>
            </w: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14</w:t>
            </w:r>
          </w:p>
        </w:tc>
        <w:tc>
          <w:tcPr>
            <w:tcW w:w="794" w:type="dxa"/>
            <w:tcBorders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15</w:t>
            </w: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Поступления от доходов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0100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Перечисления по расходам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0200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Дефицит</w:t>
            </w:r>
            <w:proofErr w:type="gramStart"/>
            <w:r w:rsidRPr="00CF05C1">
              <w:t xml:space="preserve"> (-), </w:t>
            </w:r>
            <w:proofErr w:type="gramEnd"/>
            <w:r w:rsidRPr="00CF05C1">
              <w:t>профицит (+)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0300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Источники финансирования дефицита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0400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Поступления от источников финансирования дефицита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0500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Перечисления выплат по источникам финансирования дефицита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0600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Изменение остатков на счете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0700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Остатки на счете на начало периода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0800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Остатки на счете на конец периода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0900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  <w:ind w:left="283"/>
            </w:pPr>
            <w:r w:rsidRPr="00CF05C1">
              <w:t>СПРАВОЧНО:</w:t>
            </w:r>
          </w:p>
          <w:p w:rsidR="00CF05C1" w:rsidRPr="00CF05C1" w:rsidRDefault="00CF05C1">
            <w:pPr>
              <w:pStyle w:val="ConsPlusNormal"/>
              <w:ind w:left="283"/>
            </w:pPr>
            <w:r w:rsidRPr="00CF05C1">
              <w:t>Управление остатками:</w:t>
            </w:r>
          </w:p>
          <w:p w:rsidR="00CF05C1" w:rsidRPr="00CF05C1" w:rsidRDefault="00CF05C1">
            <w:pPr>
              <w:pStyle w:val="ConsPlusNormal"/>
              <w:ind w:left="283"/>
            </w:pPr>
            <w:r w:rsidRPr="00CF05C1">
              <w:t>объем размещения средств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1000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  <w:ind w:left="283"/>
            </w:pPr>
            <w:r w:rsidRPr="00CF05C1">
              <w:t>объем возврата размещенных средств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1100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</w:tbl>
    <w:p w:rsidR="00CF05C1" w:rsidRPr="00CF05C1" w:rsidRDefault="00CF05C1">
      <w:pPr>
        <w:pStyle w:val="ConsPlusNormal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7"/>
        <w:gridCol w:w="376"/>
        <w:gridCol w:w="1754"/>
        <w:gridCol w:w="376"/>
        <w:gridCol w:w="1630"/>
        <w:gridCol w:w="376"/>
        <w:gridCol w:w="1942"/>
        <w:gridCol w:w="376"/>
        <w:gridCol w:w="2256"/>
        <w:gridCol w:w="2193"/>
        <w:gridCol w:w="376"/>
        <w:gridCol w:w="1566"/>
      </w:tblGrid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 xml:space="preserve">Руководитель </w:t>
            </w:r>
            <w:r w:rsidRPr="00CF05C1">
              <w:lastRenderedPageBreak/>
              <w:t>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(телефон с кодом города)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"__" 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</w:tr>
    </w:tbl>
    <w:p w:rsidR="00CF05C1" w:rsidRPr="00CF05C1" w:rsidRDefault="00CF05C1">
      <w:pPr>
        <w:pStyle w:val="ConsPlusNormal"/>
        <w:sectPr w:rsidR="00CF05C1" w:rsidRPr="00CF05C1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right"/>
        <w:outlineLvl w:val="1"/>
      </w:pPr>
      <w:r w:rsidRPr="00CF05C1">
        <w:t>Приложение N 4</w:t>
      </w:r>
    </w:p>
    <w:p w:rsidR="00CF05C1" w:rsidRPr="00CF05C1" w:rsidRDefault="00CF05C1">
      <w:pPr>
        <w:pStyle w:val="ConsPlusNormal"/>
        <w:jc w:val="right"/>
      </w:pPr>
      <w:r w:rsidRPr="00CF05C1">
        <w:t>к Порядку прогнозирования движения</w:t>
      </w:r>
    </w:p>
    <w:p w:rsidR="00CF05C1" w:rsidRPr="00CF05C1" w:rsidRDefault="00CF05C1">
      <w:pPr>
        <w:pStyle w:val="ConsPlusNormal"/>
        <w:jc w:val="right"/>
      </w:pPr>
      <w:r w:rsidRPr="00CF05C1">
        <w:t>средств на едином казначейском счете</w:t>
      </w:r>
    </w:p>
    <w:p w:rsidR="00CF05C1" w:rsidRPr="00CF05C1" w:rsidRDefault="00CF05C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CF05C1" w:rsidRPr="00CF05C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Список изменяющих документов</w:t>
            </w:r>
          </w:p>
          <w:p w:rsidR="00CF05C1" w:rsidRPr="00CF05C1" w:rsidRDefault="00CF05C1">
            <w:pPr>
              <w:pStyle w:val="ConsPlusNormal"/>
              <w:jc w:val="center"/>
            </w:pPr>
            <w:r w:rsidRPr="00CF05C1">
              <w:t xml:space="preserve">(в ред. </w:t>
            </w:r>
            <w:hyperlink r:id="rId54">
              <w:r w:rsidRPr="00CF05C1">
                <w:t>Приказа</w:t>
              </w:r>
            </w:hyperlink>
            <w:r w:rsidRPr="00CF05C1">
              <w:t xml:space="preserve"> Казначейства России от 22.12.2022 N 34н)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5C1" w:rsidRPr="00CF05C1" w:rsidRDefault="00CF05C1">
            <w:pPr>
              <w:pStyle w:val="ConsPlusNormal"/>
            </w:pPr>
          </w:p>
        </w:tc>
      </w:tr>
    </w:tbl>
    <w:p w:rsidR="00CF05C1" w:rsidRPr="00CF05C1" w:rsidRDefault="00CF05C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CF05C1" w:rsidRPr="00CF05C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bookmarkStart w:id="12" w:name="P1374"/>
            <w:bookmarkEnd w:id="12"/>
            <w:r w:rsidRPr="00CF05C1">
              <w:t>ПРОГНОЗ</w:t>
            </w:r>
          </w:p>
          <w:p w:rsidR="00CF05C1" w:rsidRPr="00CF05C1" w:rsidRDefault="00CF05C1">
            <w:pPr>
              <w:pStyle w:val="ConsPlusNormal"/>
              <w:jc w:val="center"/>
            </w:pPr>
            <w:r w:rsidRPr="00CF05C1">
              <w:t>ДВИЖЕНИЯ СРЕДСТВ НА ЕДИНОМ СЧЕТЕ БЮДЖЕТА НА МЕСЯЦ</w:t>
            </w:r>
          </w:p>
        </w:tc>
      </w:tr>
    </w:tbl>
    <w:p w:rsidR="00CF05C1" w:rsidRPr="00CF05C1" w:rsidRDefault="00CF05C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397"/>
        <w:gridCol w:w="3231"/>
        <w:gridCol w:w="340"/>
        <w:gridCol w:w="1984"/>
        <w:gridCol w:w="1077"/>
      </w:tblGrid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КОДЫ</w:t>
            </w: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 xml:space="preserve">Форма по </w:t>
            </w:r>
            <w:hyperlink r:id="rId55">
              <w:r w:rsidRPr="00CF05C1">
                <w:t>ОКУД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0501144</w:t>
            </w: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на "__" 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  <w:r w:rsidRPr="00CF05C1">
              <w:t>Наименование финансового органа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по ОКПО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Наименование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 xml:space="preserve">по </w:t>
            </w:r>
            <w:hyperlink r:id="rId56">
              <w:r w:rsidRPr="00CF05C1"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  <w:r w:rsidRPr="00CF05C1">
              <w:t xml:space="preserve">Единица измерения: </w:t>
            </w:r>
            <w:proofErr w:type="spellStart"/>
            <w:proofErr w:type="gramStart"/>
            <w:r w:rsidRPr="00CF05C1">
              <w:t>тыс</w:t>
            </w:r>
            <w:proofErr w:type="spellEnd"/>
            <w:proofErr w:type="gramEnd"/>
            <w:r w:rsidRPr="00CF05C1">
              <w:t xml:space="preserve"> </w:t>
            </w:r>
            <w:proofErr w:type="spellStart"/>
            <w:r w:rsidRPr="00CF05C1">
              <w:t>руб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hyperlink r:id="rId57">
              <w:r w:rsidRPr="00CF05C1">
                <w:t>384</w:t>
              </w:r>
            </w:hyperlink>
          </w:p>
        </w:tc>
      </w:tr>
    </w:tbl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sectPr w:rsidR="00CF05C1" w:rsidRPr="00CF05C1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92"/>
        <w:gridCol w:w="819"/>
        <w:gridCol w:w="787"/>
        <w:gridCol w:w="371"/>
        <w:gridCol w:w="371"/>
        <w:gridCol w:w="351"/>
        <w:gridCol w:w="351"/>
        <w:gridCol w:w="351"/>
        <w:gridCol w:w="371"/>
        <w:gridCol w:w="424"/>
        <w:gridCol w:w="404"/>
        <w:gridCol w:w="404"/>
        <w:gridCol w:w="404"/>
        <w:gridCol w:w="424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11"/>
      </w:tblGrid>
      <w:tr w:rsidR="00CF05C1" w:rsidRPr="00CF05C1">
        <w:tc>
          <w:tcPr>
            <w:tcW w:w="3053" w:type="dxa"/>
            <w:vMerge w:val="restart"/>
            <w:tcBorders>
              <w:lef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lastRenderedPageBreak/>
              <w:t>Наименование показателя</w:t>
            </w:r>
          </w:p>
        </w:tc>
        <w:tc>
          <w:tcPr>
            <w:tcW w:w="936" w:type="dxa"/>
            <w:vMerge w:val="restart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Код строки</w:t>
            </w:r>
          </w:p>
        </w:tc>
        <w:tc>
          <w:tcPr>
            <w:tcW w:w="850" w:type="dxa"/>
            <w:vMerge w:val="restart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Сумма на месяц, всего</w:t>
            </w:r>
          </w:p>
        </w:tc>
        <w:tc>
          <w:tcPr>
            <w:tcW w:w="16607" w:type="dxa"/>
            <w:gridSpan w:val="31"/>
            <w:tcBorders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в том числе по дням месяца</w:t>
            </w:r>
          </w:p>
        </w:tc>
      </w:tr>
      <w:tr w:rsidR="00CF05C1" w:rsidRPr="00CF05C1">
        <w:tc>
          <w:tcPr>
            <w:tcW w:w="0" w:type="auto"/>
            <w:vMerge/>
            <w:tcBorders>
              <w:lef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0" w:type="auto"/>
            <w:vMerge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0" w:type="auto"/>
            <w:vMerge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</w:t>
            </w: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4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5</w:t>
            </w: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6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7</w:t>
            </w: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8</w:t>
            </w: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9</w:t>
            </w: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10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11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12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13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14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15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16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17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18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19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20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21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22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23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24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25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26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27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28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29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30</w:t>
            </w:r>
          </w:p>
        </w:tc>
        <w:tc>
          <w:tcPr>
            <w:tcW w:w="528" w:type="dxa"/>
            <w:tcBorders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31</w:t>
            </w:r>
          </w:p>
        </w:tc>
      </w:tr>
      <w:tr w:rsidR="00CF05C1" w:rsidRPr="00CF05C1">
        <w:tc>
          <w:tcPr>
            <w:tcW w:w="3053" w:type="dxa"/>
            <w:tcBorders>
              <w:lef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</w:t>
            </w:r>
          </w:p>
        </w:tc>
        <w:tc>
          <w:tcPr>
            <w:tcW w:w="93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</w:t>
            </w: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4</w:t>
            </w: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5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6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7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8</w:t>
            </w: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9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10</w:t>
            </w: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11</w:t>
            </w: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12</w:t>
            </w: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13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14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15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16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17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18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19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20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21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22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23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24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25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26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27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28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29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30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31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32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33</w:t>
            </w:r>
          </w:p>
        </w:tc>
        <w:tc>
          <w:tcPr>
            <w:tcW w:w="528" w:type="dxa"/>
            <w:tcBorders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34</w:t>
            </w: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Поступления от доходов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0100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Перечисления по расходам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0200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Дефицит</w:t>
            </w:r>
            <w:proofErr w:type="gramStart"/>
            <w:r w:rsidRPr="00CF05C1">
              <w:t xml:space="preserve"> (-), </w:t>
            </w:r>
            <w:proofErr w:type="gramEnd"/>
            <w:r w:rsidRPr="00CF05C1">
              <w:t>профицит (+)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0300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Источники финансирования дефицита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0400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Поступления от источников финансирования дефицита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0500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Перечисления выплат по источникам финансирования дефицита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0600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Изменение остатков на счете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0700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Остатки на счете на начало периода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0800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lastRenderedPageBreak/>
              <w:t>Остатки на счете на конец периода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0900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  <w:ind w:left="283"/>
            </w:pPr>
            <w:r w:rsidRPr="00CF05C1">
              <w:t>СПРАВОЧНО:</w:t>
            </w:r>
          </w:p>
          <w:p w:rsidR="00CF05C1" w:rsidRPr="00CF05C1" w:rsidRDefault="00CF05C1">
            <w:pPr>
              <w:pStyle w:val="ConsPlusNormal"/>
              <w:ind w:left="283"/>
            </w:pPr>
            <w:r w:rsidRPr="00CF05C1">
              <w:t>Управление остатками:</w:t>
            </w:r>
          </w:p>
          <w:p w:rsidR="00CF05C1" w:rsidRPr="00CF05C1" w:rsidRDefault="00CF05C1">
            <w:pPr>
              <w:pStyle w:val="ConsPlusNormal"/>
              <w:ind w:left="283"/>
            </w:pPr>
            <w:r w:rsidRPr="00CF05C1">
              <w:t>объем размещения средств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1000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  <w:ind w:left="283"/>
            </w:pPr>
            <w:r w:rsidRPr="00CF05C1">
              <w:t>объем возврата размещенных средств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1100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</w:tbl>
    <w:p w:rsidR="00CF05C1" w:rsidRPr="00CF05C1" w:rsidRDefault="00CF05C1">
      <w:pPr>
        <w:pStyle w:val="ConsPlusNormal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7"/>
        <w:gridCol w:w="376"/>
        <w:gridCol w:w="1754"/>
        <w:gridCol w:w="376"/>
        <w:gridCol w:w="1630"/>
        <w:gridCol w:w="376"/>
        <w:gridCol w:w="1942"/>
        <w:gridCol w:w="376"/>
        <w:gridCol w:w="2256"/>
        <w:gridCol w:w="2193"/>
        <w:gridCol w:w="376"/>
        <w:gridCol w:w="1566"/>
      </w:tblGrid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Руководитель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(телефон с кодом города)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"__" 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</w:tr>
    </w:tbl>
    <w:p w:rsidR="00CF05C1" w:rsidRPr="00CF05C1" w:rsidRDefault="00CF05C1">
      <w:pPr>
        <w:pStyle w:val="ConsPlusNormal"/>
        <w:sectPr w:rsidR="00CF05C1" w:rsidRPr="00CF05C1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right"/>
        <w:outlineLvl w:val="1"/>
      </w:pPr>
      <w:r w:rsidRPr="00CF05C1">
        <w:t>Приложение N 5</w:t>
      </w:r>
    </w:p>
    <w:p w:rsidR="00CF05C1" w:rsidRPr="00CF05C1" w:rsidRDefault="00CF05C1">
      <w:pPr>
        <w:pStyle w:val="ConsPlusNormal"/>
        <w:jc w:val="right"/>
      </w:pPr>
      <w:r w:rsidRPr="00CF05C1">
        <w:t>к Порядку прогнозирования движения</w:t>
      </w:r>
    </w:p>
    <w:p w:rsidR="00CF05C1" w:rsidRPr="00CF05C1" w:rsidRDefault="00CF05C1">
      <w:pPr>
        <w:pStyle w:val="ConsPlusNormal"/>
        <w:jc w:val="right"/>
      </w:pPr>
      <w:r w:rsidRPr="00CF05C1">
        <w:t>средств на едином казначейском счете</w:t>
      </w:r>
    </w:p>
    <w:p w:rsidR="00CF05C1" w:rsidRPr="00CF05C1" w:rsidRDefault="00CF05C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CF05C1" w:rsidRPr="00CF05C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Список изменяющих документов</w:t>
            </w:r>
          </w:p>
          <w:p w:rsidR="00CF05C1" w:rsidRPr="00CF05C1" w:rsidRDefault="00CF05C1">
            <w:pPr>
              <w:pStyle w:val="ConsPlusNormal"/>
              <w:jc w:val="center"/>
            </w:pPr>
            <w:r w:rsidRPr="00CF05C1">
              <w:t xml:space="preserve">(в ред. </w:t>
            </w:r>
            <w:hyperlink r:id="rId58">
              <w:r w:rsidRPr="00CF05C1">
                <w:t>Приказа</w:t>
              </w:r>
            </w:hyperlink>
            <w:r w:rsidRPr="00CF05C1">
              <w:t xml:space="preserve"> Казначейства России от 22.12.2022 N 34н)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5C1" w:rsidRPr="00CF05C1" w:rsidRDefault="00CF05C1">
            <w:pPr>
              <w:pStyle w:val="ConsPlusNormal"/>
            </w:pPr>
          </w:p>
        </w:tc>
      </w:tr>
    </w:tbl>
    <w:p w:rsidR="00CF05C1" w:rsidRPr="00CF05C1" w:rsidRDefault="00CF05C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CF05C1" w:rsidRPr="00CF05C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bookmarkStart w:id="13" w:name="P1943"/>
            <w:bookmarkEnd w:id="13"/>
            <w:r w:rsidRPr="00CF05C1">
              <w:t>ПРОГНОЗ</w:t>
            </w:r>
          </w:p>
          <w:p w:rsidR="00CF05C1" w:rsidRPr="00CF05C1" w:rsidRDefault="00CF05C1">
            <w:pPr>
              <w:pStyle w:val="ConsPlusNormal"/>
              <w:jc w:val="center"/>
            </w:pPr>
            <w:r w:rsidRPr="00CF05C1">
              <w:t>ДВИЖЕНИЯ СРЕДСТВ НА ЕДИНОМ СЧЕТЕ БЮДЖЕТА ГОСУДАРСТВЕННОГО ВНЕБЮДЖЕТНОГО ФОНДА НА 20__ ГОД</w:t>
            </w:r>
          </w:p>
        </w:tc>
      </w:tr>
    </w:tbl>
    <w:p w:rsidR="00CF05C1" w:rsidRPr="00CF05C1" w:rsidRDefault="00CF05C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397"/>
        <w:gridCol w:w="3231"/>
        <w:gridCol w:w="340"/>
        <w:gridCol w:w="1984"/>
        <w:gridCol w:w="1077"/>
      </w:tblGrid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КОДЫ</w:t>
            </w: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 xml:space="preserve">Форма по </w:t>
            </w:r>
            <w:hyperlink r:id="rId59">
              <w:r w:rsidRPr="00CF05C1">
                <w:t>ОКУД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0501145</w:t>
            </w: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на "__" 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  <w:r w:rsidRPr="00CF05C1">
              <w:t>Наименование органа управления государственным внебюджетным фондом</w:t>
            </w:r>
          </w:p>
        </w:tc>
        <w:tc>
          <w:tcPr>
            <w:tcW w:w="39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по ОКПО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Глава по БК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Наименование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 xml:space="preserve">по </w:t>
            </w:r>
            <w:hyperlink r:id="rId60">
              <w:r w:rsidRPr="00CF05C1"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  <w:r w:rsidRPr="00CF05C1">
              <w:t xml:space="preserve">Единица измерения: </w:t>
            </w:r>
            <w:proofErr w:type="spellStart"/>
            <w:proofErr w:type="gramStart"/>
            <w:r w:rsidRPr="00CF05C1">
              <w:t>тыс</w:t>
            </w:r>
            <w:proofErr w:type="spellEnd"/>
            <w:proofErr w:type="gramEnd"/>
            <w:r w:rsidRPr="00CF05C1">
              <w:t xml:space="preserve"> </w:t>
            </w:r>
            <w:proofErr w:type="spellStart"/>
            <w:r w:rsidRPr="00CF05C1">
              <w:t>руб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hyperlink r:id="rId61">
              <w:r w:rsidRPr="00CF05C1">
                <w:t>384</w:t>
              </w:r>
            </w:hyperlink>
          </w:p>
        </w:tc>
      </w:tr>
    </w:tbl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sectPr w:rsidR="00CF05C1" w:rsidRPr="00CF05C1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31"/>
        <w:gridCol w:w="971"/>
        <w:gridCol w:w="831"/>
        <w:gridCol w:w="977"/>
        <w:gridCol w:w="874"/>
        <w:gridCol w:w="863"/>
        <w:gridCol w:w="863"/>
        <w:gridCol w:w="874"/>
        <w:gridCol w:w="868"/>
        <w:gridCol w:w="868"/>
        <w:gridCol w:w="1038"/>
        <w:gridCol w:w="929"/>
        <w:gridCol w:w="868"/>
        <w:gridCol w:w="963"/>
        <w:gridCol w:w="850"/>
      </w:tblGrid>
      <w:tr w:rsidR="00CF05C1" w:rsidRPr="00CF05C1">
        <w:tc>
          <w:tcPr>
            <w:tcW w:w="3298" w:type="dxa"/>
            <w:tcBorders>
              <w:lef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lastRenderedPageBreak/>
              <w:t>Наименование показателя</w:t>
            </w:r>
          </w:p>
        </w:tc>
        <w:tc>
          <w:tcPr>
            <w:tcW w:w="90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Код строки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январь</w:t>
            </w: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февраль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март</w:t>
            </w: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апрель</w:t>
            </w: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май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июнь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июль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август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сентябрь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октябрь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ноябрь</w:t>
            </w: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декабрь</w:t>
            </w:r>
          </w:p>
        </w:tc>
        <w:tc>
          <w:tcPr>
            <w:tcW w:w="794" w:type="dxa"/>
            <w:tcBorders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Итого за год</w:t>
            </w:r>
          </w:p>
        </w:tc>
      </w:tr>
      <w:tr w:rsidR="00CF05C1" w:rsidRPr="00CF05C1">
        <w:tc>
          <w:tcPr>
            <w:tcW w:w="3298" w:type="dxa"/>
            <w:tcBorders>
              <w:lef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</w:t>
            </w:r>
          </w:p>
        </w:tc>
        <w:tc>
          <w:tcPr>
            <w:tcW w:w="90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</w:t>
            </w: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4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5</w:t>
            </w: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6</w:t>
            </w: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7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8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9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10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11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12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13</w:t>
            </w: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14</w:t>
            </w:r>
          </w:p>
        </w:tc>
        <w:tc>
          <w:tcPr>
            <w:tcW w:w="794" w:type="dxa"/>
            <w:tcBorders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15</w:t>
            </w: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Поступления от доходов - всего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0100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  <w:ind w:left="283"/>
            </w:pPr>
            <w:r w:rsidRPr="00CF05C1">
              <w:t>из них:</w:t>
            </w:r>
          </w:p>
          <w:p w:rsidR="00CF05C1" w:rsidRPr="00CF05C1" w:rsidRDefault="00CF05C1">
            <w:pPr>
              <w:pStyle w:val="ConsPlusNormal"/>
              <w:ind w:left="283"/>
            </w:pPr>
            <w:r w:rsidRPr="00CF05C1">
              <w:t>межбюджетные трансферты из федерального бюджета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0110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Перечисления по расходам - всего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0200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Дефицит</w:t>
            </w:r>
            <w:proofErr w:type="gramStart"/>
            <w:r w:rsidRPr="00CF05C1">
              <w:t xml:space="preserve"> (-), </w:t>
            </w:r>
            <w:proofErr w:type="gramEnd"/>
            <w:r w:rsidRPr="00CF05C1">
              <w:t>профицит (+)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0300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Источники финансирования дефицита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0400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Поступления от источников финансирования дефицита - всего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0500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  <w:ind w:left="283"/>
            </w:pPr>
            <w:r w:rsidRPr="00CF05C1">
              <w:t>из них:</w:t>
            </w:r>
          </w:p>
          <w:p w:rsidR="00CF05C1" w:rsidRPr="00CF05C1" w:rsidRDefault="00CF05C1">
            <w:pPr>
              <w:pStyle w:val="ConsPlusNormal"/>
              <w:ind w:left="283"/>
            </w:pPr>
            <w:r w:rsidRPr="00CF05C1">
              <w:t xml:space="preserve">поступления средств, ранее перечисленных на единый счет федерального бюджета </w:t>
            </w:r>
            <w:hyperlink w:anchor="P2232">
              <w:r w:rsidRPr="00CF05C1">
                <w:t>&lt;*&gt;</w:t>
              </w:r>
            </w:hyperlink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bookmarkStart w:id="14" w:name="P2108"/>
            <w:bookmarkEnd w:id="14"/>
            <w:r w:rsidRPr="00CF05C1">
              <w:t>0510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Перечисления выплат по источникам финансирования дефицита - всего</w:t>
            </w:r>
          </w:p>
        </w:tc>
        <w:tc>
          <w:tcPr>
            <w:tcW w:w="907" w:type="dxa"/>
            <w:vAlign w:val="center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0600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  <w:ind w:left="283"/>
            </w:pPr>
            <w:r w:rsidRPr="00CF05C1">
              <w:t>из них:</w:t>
            </w:r>
          </w:p>
          <w:p w:rsidR="00CF05C1" w:rsidRPr="00CF05C1" w:rsidRDefault="00CF05C1">
            <w:pPr>
              <w:pStyle w:val="ConsPlusNormal"/>
              <w:ind w:left="283"/>
            </w:pPr>
            <w:r w:rsidRPr="00CF05C1">
              <w:t xml:space="preserve">перечисление средств на единый счет федерального бюджета </w:t>
            </w:r>
            <w:hyperlink w:anchor="P2232">
              <w:r w:rsidRPr="00CF05C1">
                <w:t>&lt;*&gt;</w:t>
              </w:r>
            </w:hyperlink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bookmarkStart w:id="15" w:name="P2139"/>
            <w:bookmarkEnd w:id="15"/>
            <w:r w:rsidRPr="00CF05C1">
              <w:t>0610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Изменение остатков на счете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0700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lastRenderedPageBreak/>
              <w:t>Остатки на счете на начало периода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0800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Остатки на счете на конец периода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0900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  <w:ind w:left="283"/>
            </w:pPr>
            <w:r w:rsidRPr="00CF05C1">
              <w:t>СПРАВОЧНО:</w:t>
            </w:r>
          </w:p>
          <w:p w:rsidR="00CF05C1" w:rsidRPr="00CF05C1" w:rsidRDefault="00CF05C1">
            <w:pPr>
              <w:pStyle w:val="ConsPlusNormal"/>
              <w:ind w:left="283"/>
            </w:pPr>
            <w:r w:rsidRPr="00CF05C1">
              <w:t>Управление остатками:</w:t>
            </w:r>
          </w:p>
          <w:p w:rsidR="00CF05C1" w:rsidRPr="00CF05C1" w:rsidRDefault="00CF05C1">
            <w:pPr>
              <w:pStyle w:val="ConsPlusNormal"/>
              <w:ind w:left="283"/>
            </w:pPr>
            <w:r w:rsidRPr="00CF05C1">
              <w:t>объем размещения средств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1000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  <w:ind w:left="283"/>
            </w:pPr>
            <w:r w:rsidRPr="00CF05C1">
              <w:t>объем возврата размещенных средств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1100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</w:tbl>
    <w:p w:rsidR="00CF05C1" w:rsidRPr="00CF05C1" w:rsidRDefault="00CF05C1">
      <w:pPr>
        <w:pStyle w:val="ConsPlusNormal"/>
        <w:sectPr w:rsidR="00CF05C1" w:rsidRPr="00CF05C1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CF05C1" w:rsidRPr="00CF05C1" w:rsidRDefault="00CF05C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CF05C1" w:rsidRPr="00CF05C1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  <w:ind w:firstLine="283"/>
              <w:jc w:val="both"/>
            </w:pPr>
            <w:r w:rsidRPr="00CF05C1">
              <w:t>--------------------------------</w:t>
            </w:r>
          </w:p>
          <w:p w:rsidR="00CF05C1" w:rsidRPr="00CF05C1" w:rsidRDefault="00CF05C1">
            <w:pPr>
              <w:pStyle w:val="ConsPlusNormal"/>
              <w:ind w:firstLine="283"/>
              <w:jc w:val="both"/>
            </w:pPr>
            <w:bookmarkStart w:id="16" w:name="P2232"/>
            <w:bookmarkEnd w:id="16"/>
            <w:r w:rsidRPr="00CF05C1">
              <w:t xml:space="preserve">&lt;*&gt; Показатели по </w:t>
            </w:r>
            <w:hyperlink w:anchor="P2108">
              <w:r w:rsidRPr="00CF05C1">
                <w:t>строкам 0510</w:t>
              </w:r>
            </w:hyperlink>
            <w:r w:rsidRPr="00CF05C1">
              <w:t xml:space="preserve"> и </w:t>
            </w:r>
            <w:hyperlink w:anchor="P2139">
              <w:r w:rsidRPr="00CF05C1">
                <w:t>0610</w:t>
              </w:r>
            </w:hyperlink>
            <w:r w:rsidRPr="00CF05C1">
              <w:t xml:space="preserve"> органом управления территориальным фондом обязательного медицинского страхования не заполняются.</w:t>
            </w:r>
          </w:p>
        </w:tc>
      </w:tr>
    </w:tbl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sectPr w:rsidR="00CF05C1" w:rsidRPr="00CF05C1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7"/>
        <w:gridCol w:w="376"/>
        <w:gridCol w:w="1754"/>
        <w:gridCol w:w="376"/>
        <w:gridCol w:w="1630"/>
        <w:gridCol w:w="376"/>
        <w:gridCol w:w="1942"/>
        <w:gridCol w:w="376"/>
        <w:gridCol w:w="2256"/>
        <w:gridCol w:w="2193"/>
        <w:gridCol w:w="376"/>
        <w:gridCol w:w="1566"/>
      </w:tblGrid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lastRenderedPageBreak/>
              <w:t>Руководитель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(телефон с кодом города)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"__" 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</w:tr>
    </w:tbl>
    <w:p w:rsidR="00CF05C1" w:rsidRPr="00CF05C1" w:rsidRDefault="00CF05C1">
      <w:pPr>
        <w:pStyle w:val="ConsPlusNormal"/>
        <w:sectPr w:rsidR="00CF05C1" w:rsidRPr="00CF05C1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right"/>
        <w:outlineLvl w:val="1"/>
      </w:pPr>
      <w:r w:rsidRPr="00CF05C1">
        <w:t>Приложение N 6</w:t>
      </w:r>
    </w:p>
    <w:p w:rsidR="00CF05C1" w:rsidRPr="00CF05C1" w:rsidRDefault="00CF05C1">
      <w:pPr>
        <w:pStyle w:val="ConsPlusNormal"/>
        <w:jc w:val="right"/>
      </w:pPr>
      <w:r w:rsidRPr="00CF05C1">
        <w:t>к Порядку прогнозирования движения</w:t>
      </w:r>
    </w:p>
    <w:p w:rsidR="00CF05C1" w:rsidRPr="00CF05C1" w:rsidRDefault="00CF05C1">
      <w:pPr>
        <w:pStyle w:val="ConsPlusNormal"/>
        <w:jc w:val="right"/>
      </w:pPr>
      <w:r w:rsidRPr="00CF05C1">
        <w:t>средств на едином казначейском счете</w:t>
      </w:r>
    </w:p>
    <w:p w:rsidR="00CF05C1" w:rsidRPr="00CF05C1" w:rsidRDefault="00CF05C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CF05C1" w:rsidRPr="00CF05C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Список изменяющих документов</w:t>
            </w:r>
          </w:p>
          <w:p w:rsidR="00CF05C1" w:rsidRPr="00CF05C1" w:rsidRDefault="00CF05C1">
            <w:pPr>
              <w:pStyle w:val="ConsPlusNormal"/>
              <w:jc w:val="center"/>
            </w:pPr>
            <w:r w:rsidRPr="00CF05C1">
              <w:t xml:space="preserve">(в ред. </w:t>
            </w:r>
            <w:hyperlink r:id="rId62">
              <w:r w:rsidRPr="00CF05C1">
                <w:t>Приказа</w:t>
              </w:r>
            </w:hyperlink>
            <w:r w:rsidRPr="00CF05C1">
              <w:t xml:space="preserve"> Казначейства России от 22.12.2022 N 34н)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5C1" w:rsidRPr="00CF05C1" w:rsidRDefault="00CF05C1">
            <w:pPr>
              <w:pStyle w:val="ConsPlusNormal"/>
            </w:pPr>
          </w:p>
        </w:tc>
      </w:tr>
    </w:tbl>
    <w:p w:rsidR="00CF05C1" w:rsidRPr="00CF05C1" w:rsidRDefault="00CF05C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CF05C1" w:rsidRPr="00CF05C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bookmarkStart w:id="17" w:name="P2317"/>
            <w:bookmarkEnd w:id="17"/>
            <w:r w:rsidRPr="00CF05C1">
              <w:t>ПРОГНОЗ</w:t>
            </w:r>
          </w:p>
          <w:p w:rsidR="00CF05C1" w:rsidRPr="00CF05C1" w:rsidRDefault="00CF05C1">
            <w:pPr>
              <w:pStyle w:val="ConsPlusNormal"/>
              <w:jc w:val="center"/>
            </w:pPr>
            <w:r w:rsidRPr="00CF05C1">
              <w:t>ДВИЖЕНИЯ СРЕДСТВ НА ЕДИНОМ СЧЕТЕ БЮДЖЕТА ГОСУДАРСТВЕННОГО ВНЕБЮДЖЕТНОГО ФОНДА НА МЕСЯЦ</w:t>
            </w:r>
          </w:p>
        </w:tc>
      </w:tr>
    </w:tbl>
    <w:p w:rsidR="00CF05C1" w:rsidRPr="00CF05C1" w:rsidRDefault="00CF05C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397"/>
        <w:gridCol w:w="3231"/>
        <w:gridCol w:w="340"/>
        <w:gridCol w:w="1984"/>
        <w:gridCol w:w="1077"/>
      </w:tblGrid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КОДЫ</w:t>
            </w: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 xml:space="preserve">Форма по </w:t>
            </w:r>
            <w:hyperlink r:id="rId63">
              <w:r w:rsidRPr="00CF05C1">
                <w:t>ОКУД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0501146</w:t>
            </w: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на "__" 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  <w:r w:rsidRPr="00CF05C1">
              <w:t>Наименование органа управления государственным внебюджетным фондом</w:t>
            </w:r>
          </w:p>
        </w:tc>
        <w:tc>
          <w:tcPr>
            <w:tcW w:w="39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по ОКПО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Глава по БК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Наименование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 xml:space="preserve">по </w:t>
            </w:r>
            <w:hyperlink r:id="rId64">
              <w:r w:rsidRPr="00CF05C1"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  <w:r w:rsidRPr="00CF05C1">
              <w:t xml:space="preserve">Единица измерения: </w:t>
            </w:r>
            <w:proofErr w:type="spellStart"/>
            <w:proofErr w:type="gramStart"/>
            <w:r w:rsidRPr="00CF05C1">
              <w:t>тыс</w:t>
            </w:r>
            <w:proofErr w:type="spellEnd"/>
            <w:proofErr w:type="gramEnd"/>
            <w:r w:rsidRPr="00CF05C1">
              <w:t xml:space="preserve"> </w:t>
            </w:r>
            <w:proofErr w:type="spellStart"/>
            <w:r w:rsidRPr="00CF05C1">
              <w:t>руб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hyperlink r:id="rId65">
              <w:r w:rsidRPr="00CF05C1">
                <w:t>384</w:t>
              </w:r>
            </w:hyperlink>
          </w:p>
        </w:tc>
      </w:tr>
    </w:tbl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sectPr w:rsidR="00CF05C1" w:rsidRPr="00CF05C1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06"/>
        <w:gridCol w:w="816"/>
        <w:gridCol w:w="787"/>
        <w:gridCol w:w="365"/>
        <w:gridCol w:w="365"/>
        <w:gridCol w:w="345"/>
        <w:gridCol w:w="345"/>
        <w:gridCol w:w="345"/>
        <w:gridCol w:w="364"/>
        <w:gridCol w:w="420"/>
        <w:gridCol w:w="402"/>
        <w:gridCol w:w="402"/>
        <w:gridCol w:w="402"/>
        <w:gridCol w:w="420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  <w:gridCol w:w="408"/>
      </w:tblGrid>
      <w:tr w:rsidR="00CF05C1" w:rsidRPr="00CF05C1">
        <w:tc>
          <w:tcPr>
            <w:tcW w:w="3053" w:type="dxa"/>
            <w:vMerge w:val="restart"/>
            <w:tcBorders>
              <w:lef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lastRenderedPageBreak/>
              <w:t>Наименование показателя</w:t>
            </w:r>
          </w:p>
        </w:tc>
        <w:tc>
          <w:tcPr>
            <w:tcW w:w="936" w:type="dxa"/>
            <w:vMerge w:val="restart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Код строки</w:t>
            </w:r>
          </w:p>
        </w:tc>
        <w:tc>
          <w:tcPr>
            <w:tcW w:w="850" w:type="dxa"/>
            <w:vMerge w:val="restart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Сумма на месяц, всего</w:t>
            </w:r>
          </w:p>
        </w:tc>
        <w:tc>
          <w:tcPr>
            <w:tcW w:w="16607" w:type="dxa"/>
            <w:gridSpan w:val="31"/>
            <w:tcBorders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в том числе по дням месяца</w:t>
            </w:r>
          </w:p>
        </w:tc>
      </w:tr>
      <w:tr w:rsidR="00CF05C1" w:rsidRPr="00CF05C1">
        <w:tc>
          <w:tcPr>
            <w:tcW w:w="0" w:type="auto"/>
            <w:vMerge/>
            <w:tcBorders>
              <w:lef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0" w:type="auto"/>
            <w:vMerge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0" w:type="auto"/>
            <w:vMerge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</w:t>
            </w: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4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5</w:t>
            </w: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6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7</w:t>
            </w: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8</w:t>
            </w: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9</w:t>
            </w: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10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11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12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13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14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15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16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17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18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19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20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21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22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23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24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25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26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27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28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29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30</w:t>
            </w:r>
          </w:p>
        </w:tc>
        <w:tc>
          <w:tcPr>
            <w:tcW w:w="528" w:type="dxa"/>
            <w:tcBorders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31</w:t>
            </w:r>
          </w:p>
        </w:tc>
      </w:tr>
      <w:tr w:rsidR="00CF05C1" w:rsidRPr="00CF05C1">
        <w:tc>
          <w:tcPr>
            <w:tcW w:w="3053" w:type="dxa"/>
            <w:tcBorders>
              <w:lef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</w:t>
            </w:r>
          </w:p>
        </w:tc>
        <w:tc>
          <w:tcPr>
            <w:tcW w:w="93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</w:t>
            </w: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4</w:t>
            </w: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5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6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7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8</w:t>
            </w: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9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10</w:t>
            </w: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11</w:t>
            </w: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12</w:t>
            </w: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13</w:t>
            </w: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14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15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16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17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18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19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20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21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22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23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24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25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26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27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28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29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30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31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32</w:t>
            </w: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33</w:t>
            </w:r>
          </w:p>
        </w:tc>
        <w:tc>
          <w:tcPr>
            <w:tcW w:w="528" w:type="dxa"/>
            <w:tcBorders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34</w:t>
            </w: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Поступления от доходов - всего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0100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  <w:ind w:left="283"/>
            </w:pPr>
            <w:r w:rsidRPr="00CF05C1">
              <w:t>из них:</w:t>
            </w:r>
          </w:p>
          <w:p w:rsidR="00CF05C1" w:rsidRPr="00CF05C1" w:rsidRDefault="00CF05C1">
            <w:pPr>
              <w:pStyle w:val="ConsPlusNormal"/>
              <w:ind w:left="283"/>
            </w:pPr>
            <w:r w:rsidRPr="00CF05C1">
              <w:t>межбюджетные трансферты из федерального бюджета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0110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Перечисления по расходам - всего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0200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Дефицит</w:t>
            </w:r>
            <w:proofErr w:type="gramStart"/>
            <w:r w:rsidRPr="00CF05C1">
              <w:t xml:space="preserve"> (-), </w:t>
            </w:r>
            <w:proofErr w:type="gramEnd"/>
            <w:r w:rsidRPr="00CF05C1">
              <w:t>профицит (+)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0300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Источники финансирования дефицита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0400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Поступления от источников финансирования дефицита - всего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0500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  <w:ind w:left="283"/>
            </w:pPr>
            <w:r w:rsidRPr="00CF05C1">
              <w:t>из них:</w:t>
            </w:r>
          </w:p>
          <w:p w:rsidR="00CF05C1" w:rsidRPr="00CF05C1" w:rsidRDefault="00CF05C1">
            <w:pPr>
              <w:pStyle w:val="ConsPlusNormal"/>
              <w:ind w:left="283"/>
            </w:pPr>
            <w:r w:rsidRPr="00CF05C1">
              <w:t xml:space="preserve">поступления средств, ранее перечисленных на </w:t>
            </w:r>
            <w:r w:rsidRPr="00CF05C1">
              <w:lastRenderedPageBreak/>
              <w:t xml:space="preserve">единый счет федерального бюджета </w:t>
            </w:r>
            <w:hyperlink w:anchor="P2911">
              <w:r w:rsidRPr="00CF05C1">
                <w:t>&lt;*&gt;</w:t>
              </w:r>
            </w:hyperlink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bookmarkStart w:id="18" w:name="P2635"/>
            <w:bookmarkEnd w:id="18"/>
            <w:r w:rsidRPr="00CF05C1">
              <w:lastRenderedPageBreak/>
              <w:t>0510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lastRenderedPageBreak/>
              <w:t>Перечисления выплат по источникам финансирования дефицита - всего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0600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  <w:ind w:left="283"/>
            </w:pPr>
            <w:r w:rsidRPr="00CF05C1">
              <w:t>из них:</w:t>
            </w:r>
          </w:p>
          <w:p w:rsidR="00CF05C1" w:rsidRPr="00CF05C1" w:rsidRDefault="00CF05C1">
            <w:pPr>
              <w:pStyle w:val="ConsPlusNormal"/>
              <w:ind w:left="283"/>
            </w:pPr>
            <w:r w:rsidRPr="00CF05C1">
              <w:t xml:space="preserve">перечисление средств на единый счет федерального бюджета </w:t>
            </w:r>
            <w:hyperlink w:anchor="P2911">
              <w:r w:rsidRPr="00CF05C1">
                <w:t>&lt;*&gt;</w:t>
              </w:r>
            </w:hyperlink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bookmarkStart w:id="19" w:name="P2704"/>
            <w:bookmarkEnd w:id="19"/>
            <w:r w:rsidRPr="00CF05C1">
              <w:t>0610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Изменение остатков на счете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0700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Остатки на счете на начало периода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0800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Остатки на счете на конец периода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0900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  <w:ind w:left="283"/>
            </w:pPr>
            <w:r w:rsidRPr="00CF05C1">
              <w:t>СПРАВОЧНО:</w:t>
            </w:r>
          </w:p>
          <w:p w:rsidR="00CF05C1" w:rsidRPr="00CF05C1" w:rsidRDefault="00CF05C1">
            <w:pPr>
              <w:pStyle w:val="ConsPlusNormal"/>
              <w:ind w:left="283"/>
            </w:pPr>
            <w:r w:rsidRPr="00CF05C1">
              <w:t>Управление остатками:</w:t>
            </w:r>
          </w:p>
          <w:p w:rsidR="00CF05C1" w:rsidRPr="00CF05C1" w:rsidRDefault="00CF05C1">
            <w:pPr>
              <w:pStyle w:val="ConsPlusNormal"/>
              <w:ind w:left="283"/>
            </w:pPr>
            <w:r w:rsidRPr="00CF05C1">
              <w:t>объем размещения средств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1000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053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  <w:ind w:left="283"/>
            </w:pPr>
            <w:r w:rsidRPr="00CF05C1">
              <w:t>объем возврата размещенных средств</w:t>
            </w:r>
          </w:p>
        </w:tc>
        <w:tc>
          <w:tcPr>
            <w:tcW w:w="936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1100</w:t>
            </w:r>
          </w:p>
        </w:tc>
        <w:tc>
          <w:tcPr>
            <w:tcW w:w="85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624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6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18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528" w:type="dxa"/>
          </w:tcPr>
          <w:p w:rsidR="00CF05C1" w:rsidRPr="00CF05C1" w:rsidRDefault="00CF05C1">
            <w:pPr>
              <w:pStyle w:val="ConsPlusNormal"/>
            </w:pPr>
          </w:p>
        </w:tc>
      </w:tr>
    </w:tbl>
    <w:p w:rsidR="00CF05C1" w:rsidRPr="00CF05C1" w:rsidRDefault="00CF05C1">
      <w:pPr>
        <w:pStyle w:val="ConsPlusNormal"/>
        <w:sectPr w:rsidR="00CF05C1" w:rsidRPr="00CF05C1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CF05C1" w:rsidRPr="00CF05C1" w:rsidRDefault="00CF05C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CF05C1" w:rsidRPr="00CF05C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  <w:ind w:firstLine="283"/>
              <w:jc w:val="both"/>
            </w:pPr>
            <w:r w:rsidRPr="00CF05C1">
              <w:t>--------------------------------</w:t>
            </w:r>
          </w:p>
          <w:p w:rsidR="00CF05C1" w:rsidRPr="00CF05C1" w:rsidRDefault="00CF05C1">
            <w:pPr>
              <w:pStyle w:val="ConsPlusNormal"/>
              <w:ind w:firstLine="283"/>
              <w:jc w:val="both"/>
            </w:pPr>
            <w:bookmarkStart w:id="20" w:name="P2911"/>
            <w:bookmarkEnd w:id="20"/>
            <w:r w:rsidRPr="00CF05C1">
              <w:t xml:space="preserve">&lt;*&gt; Показатели по </w:t>
            </w:r>
            <w:hyperlink w:anchor="P2635">
              <w:r w:rsidRPr="00CF05C1">
                <w:t>строкам 0510</w:t>
              </w:r>
            </w:hyperlink>
            <w:r w:rsidRPr="00CF05C1">
              <w:t xml:space="preserve"> и </w:t>
            </w:r>
            <w:hyperlink w:anchor="P2704">
              <w:r w:rsidRPr="00CF05C1">
                <w:t>0610</w:t>
              </w:r>
            </w:hyperlink>
            <w:r w:rsidRPr="00CF05C1">
              <w:t xml:space="preserve"> органом управления территориальным фондом обязательного медицинского страхования не заполняются.</w:t>
            </w:r>
          </w:p>
        </w:tc>
      </w:tr>
    </w:tbl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sectPr w:rsidR="00CF05C1" w:rsidRPr="00CF05C1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7"/>
        <w:gridCol w:w="376"/>
        <w:gridCol w:w="1754"/>
        <w:gridCol w:w="376"/>
        <w:gridCol w:w="1630"/>
        <w:gridCol w:w="376"/>
        <w:gridCol w:w="1942"/>
        <w:gridCol w:w="376"/>
        <w:gridCol w:w="2256"/>
        <w:gridCol w:w="2193"/>
        <w:gridCol w:w="376"/>
        <w:gridCol w:w="1566"/>
      </w:tblGrid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lastRenderedPageBreak/>
              <w:t>Руководитель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(телефон с кодом города)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"__" 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</w:tr>
    </w:tbl>
    <w:p w:rsidR="00CF05C1" w:rsidRPr="00CF05C1" w:rsidRDefault="00CF05C1">
      <w:pPr>
        <w:pStyle w:val="ConsPlusNormal"/>
        <w:sectPr w:rsidR="00CF05C1" w:rsidRPr="00CF05C1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right"/>
        <w:outlineLvl w:val="1"/>
      </w:pPr>
      <w:r w:rsidRPr="00CF05C1">
        <w:t>Приложение N 7</w:t>
      </w:r>
    </w:p>
    <w:p w:rsidR="00CF05C1" w:rsidRPr="00CF05C1" w:rsidRDefault="00CF05C1">
      <w:pPr>
        <w:pStyle w:val="ConsPlusNormal"/>
        <w:jc w:val="right"/>
      </w:pPr>
      <w:r w:rsidRPr="00CF05C1">
        <w:t>к Порядку прогнозирования движения</w:t>
      </w:r>
    </w:p>
    <w:p w:rsidR="00CF05C1" w:rsidRPr="00CF05C1" w:rsidRDefault="00CF05C1">
      <w:pPr>
        <w:pStyle w:val="ConsPlusNormal"/>
        <w:jc w:val="right"/>
      </w:pPr>
      <w:r w:rsidRPr="00CF05C1">
        <w:t>средств на едином казначейском счете</w:t>
      </w: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center"/>
      </w:pPr>
      <w:r w:rsidRPr="00CF05C1">
        <w:t>ПРОГНОЗ</w:t>
      </w:r>
    </w:p>
    <w:p w:rsidR="00CF05C1" w:rsidRPr="00CF05C1" w:rsidRDefault="00CF05C1">
      <w:pPr>
        <w:pStyle w:val="ConsPlusNormal"/>
        <w:jc w:val="center"/>
      </w:pPr>
      <w:r w:rsidRPr="00CF05C1">
        <w:t>ДВИЖЕНИЯ СРЕДСТВ НА ЕДИНОМ СЧЕТЕ БЮДЖЕТА ПЕНСИОННОГО</w:t>
      </w:r>
    </w:p>
    <w:p w:rsidR="00CF05C1" w:rsidRPr="00CF05C1" w:rsidRDefault="00CF05C1">
      <w:pPr>
        <w:pStyle w:val="ConsPlusNormal"/>
        <w:jc w:val="center"/>
      </w:pPr>
      <w:r w:rsidRPr="00CF05C1">
        <w:t>ФОНДА РОССИЙСКОЙ ФЕДЕРАЦИИ НА 20__ ГОД</w:t>
      </w: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ind w:firstLine="540"/>
        <w:jc w:val="both"/>
      </w:pPr>
      <w:r w:rsidRPr="00CF05C1">
        <w:t xml:space="preserve">Утратил силу. - </w:t>
      </w:r>
      <w:hyperlink r:id="rId66">
        <w:r w:rsidRPr="00CF05C1">
          <w:t>Приказ</w:t>
        </w:r>
      </w:hyperlink>
      <w:r w:rsidRPr="00CF05C1">
        <w:t xml:space="preserve"> Казначейства России от 22.12.2022 N 34н.</w:t>
      </w: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right"/>
        <w:outlineLvl w:val="1"/>
      </w:pPr>
      <w:r w:rsidRPr="00CF05C1">
        <w:t>Приложение N 8</w:t>
      </w:r>
    </w:p>
    <w:p w:rsidR="00CF05C1" w:rsidRPr="00CF05C1" w:rsidRDefault="00CF05C1">
      <w:pPr>
        <w:pStyle w:val="ConsPlusNormal"/>
        <w:jc w:val="right"/>
      </w:pPr>
      <w:r w:rsidRPr="00CF05C1">
        <w:t>к Порядку прогнозирования движения</w:t>
      </w:r>
    </w:p>
    <w:p w:rsidR="00CF05C1" w:rsidRPr="00CF05C1" w:rsidRDefault="00CF05C1">
      <w:pPr>
        <w:pStyle w:val="ConsPlusNormal"/>
        <w:jc w:val="right"/>
      </w:pPr>
      <w:r w:rsidRPr="00CF05C1">
        <w:t>средств на едином казначейском счете</w:t>
      </w: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center"/>
      </w:pPr>
      <w:r w:rsidRPr="00CF05C1">
        <w:t>ПРОГНОЗ</w:t>
      </w:r>
    </w:p>
    <w:p w:rsidR="00CF05C1" w:rsidRPr="00CF05C1" w:rsidRDefault="00CF05C1">
      <w:pPr>
        <w:pStyle w:val="ConsPlusNormal"/>
        <w:jc w:val="center"/>
      </w:pPr>
      <w:r w:rsidRPr="00CF05C1">
        <w:t>ДВИЖЕНИЯ СРЕДСТВ НА ЕДИНОМ СЧЕТЕ БЮДЖЕТА ПЕНСИОННОГО</w:t>
      </w:r>
    </w:p>
    <w:p w:rsidR="00CF05C1" w:rsidRPr="00CF05C1" w:rsidRDefault="00CF05C1">
      <w:pPr>
        <w:pStyle w:val="ConsPlusNormal"/>
        <w:jc w:val="center"/>
      </w:pPr>
      <w:r w:rsidRPr="00CF05C1">
        <w:t>ФОНДА РОССИЙСКОЙ ФЕДЕРАЦИИ НА МЕСЯЦ</w:t>
      </w: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ind w:firstLine="540"/>
        <w:jc w:val="both"/>
      </w:pPr>
      <w:r w:rsidRPr="00CF05C1">
        <w:t xml:space="preserve">Утратил силу. - </w:t>
      </w:r>
      <w:hyperlink r:id="rId67">
        <w:r w:rsidRPr="00CF05C1">
          <w:t>Приказ</w:t>
        </w:r>
      </w:hyperlink>
      <w:r w:rsidRPr="00CF05C1">
        <w:t xml:space="preserve"> Казначейства России от 22.12.2022 N 34н.</w:t>
      </w: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right"/>
        <w:outlineLvl w:val="1"/>
      </w:pPr>
      <w:r w:rsidRPr="00CF05C1">
        <w:t>Приложение N 9</w:t>
      </w:r>
    </w:p>
    <w:p w:rsidR="00CF05C1" w:rsidRPr="00CF05C1" w:rsidRDefault="00CF05C1">
      <w:pPr>
        <w:pStyle w:val="ConsPlusNormal"/>
        <w:jc w:val="right"/>
      </w:pPr>
      <w:r w:rsidRPr="00CF05C1">
        <w:t>к Порядку прогнозирования движения</w:t>
      </w:r>
    </w:p>
    <w:p w:rsidR="00CF05C1" w:rsidRPr="00CF05C1" w:rsidRDefault="00CF05C1">
      <w:pPr>
        <w:pStyle w:val="ConsPlusNormal"/>
        <w:jc w:val="right"/>
      </w:pPr>
      <w:r w:rsidRPr="00CF05C1">
        <w:t>средств на едином казначейском счете</w:t>
      </w:r>
    </w:p>
    <w:p w:rsidR="00CF05C1" w:rsidRPr="00CF05C1" w:rsidRDefault="00CF05C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CF05C1" w:rsidRPr="00CF05C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Список изменяющих документов</w:t>
            </w:r>
          </w:p>
          <w:p w:rsidR="00CF05C1" w:rsidRPr="00CF05C1" w:rsidRDefault="00CF05C1">
            <w:pPr>
              <w:pStyle w:val="ConsPlusNormal"/>
              <w:jc w:val="center"/>
            </w:pPr>
            <w:r w:rsidRPr="00CF05C1">
              <w:t xml:space="preserve">(в ред. </w:t>
            </w:r>
            <w:hyperlink r:id="rId68">
              <w:r w:rsidRPr="00CF05C1">
                <w:t>Приказа</w:t>
              </w:r>
            </w:hyperlink>
            <w:r w:rsidRPr="00CF05C1">
              <w:t xml:space="preserve"> Казначейства России от 22.12.2022 N 34н)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05C1" w:rsidRPr="00CF05C1" w:rsidRDefault="00CF05C1">
            <w:pPr>
              <w:pStyle w:val="ConsPlusNormal"/>
            </w:pPr>
          </w:p>
        </w:tc>
      </w:tr>
    </w:tbl>
    <w:p w:rsidR="00CF05C1" w:rsidRPr="00CF05C1" w:rsidRDefault="00CF05C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CF05C1" w:rsidRPr="00CF05C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bookmarkStart w:id="21" w:name="P3018"/>
            <w:bookmarkEnd w:id="21"/>
            <w:r w:rsidRPr="00CF05C1">
              <w:t>ИНФОРМАЦИЯ</w:t>
            </w:r>
          </w:p>
          <w:p w:rsidR="00CF05C1" w:rsidRPr="00CF05C1" w:rsidRDefault="00CF05C1">
            <w:pPr>
              <w:pStyle w:val="ConsPlusNormal"/>
              <w:jc w:val="center"/>
            </w:pPr>
            <w:r w:rsidRPr="00CF05C1">
              <w:t>О ПОСТУПЛЕНИЯХ И ПЕРЕЧИСЛЕНИЯХ БЮДЖЕТНЫХ СРЕДСТВ В 20__ ГОДУ</w:t>
            </w:r>
          </w:p>
        </w:tc>
      </w:tr>
    </w:tbl>
    <w:p w:rsidR="00CF05C1" w:rsidRPr="00CF05C1" w:rsidRDefault="00CF05C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397"/>
        <w:gridCol w:w="3231"/>
        <w:gridCol w:w="340"/>
        <w:gridCol w:w="1984"/>
        <w:gridCol w:w="1077"/>
      </w:tblGrid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КОДЫ</w:t>
            </w: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 xml:space="preserve">Форма по </w:t>
            </w:r>
            <w:hyperlink r:id="rId69">
              <w:r w:rsidRPr="00CF05C1">
                <w:t>ОКУД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0501149</w:t>
            </w: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на "__" 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  <w:r w:rsidRPr="00CF05C1">
              <w:t>Наименование территориального органа Федерального казначейства</w:t>
            </w:r>
          </w:p>
        </w:tc>
        <w:tc>
          <w:tcPr>
            <w:tcW w:w="39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Глава по БК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100</w:t>
            </w:r>
          </w:p>
        </w:tc>
      </w:tr>
      <w:tr w:rsidR="00CF05C1" w:rsidRPr="00CF05C1"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по КОФК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Наименование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 xml:space="preserve">по </w:t>
            </w:r>
            <w:hyperlink r:id="rId70">
              <w:r w:rsidRPr="00CF05C1"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lastRenderedPageBreak/>
              <w:t xml:space="preserve">Единица измерения: </w:t>
            </w:r>
            <w:proofErr w:type="spellStart"/>
            <w:proofErr w:type="gramStart"/>
            <w:r w:rsidRPr="00CF05C1">
              <w:t>тыс</w:t>
            </w:r>
            <w:proofErr w:type="spellEnd"/>
            <w:proofErr w:type="gramEnd"/>
            <w:r w:rsidRPr="00CF05C1">
              <w:t xml:space="preserve"> </w:t>
            </w:r>
            <w:proofErr w:type="spellStart"/>
            <w:r w:rsidRPr="00CF05C1">
              <w:t>руб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right"/>
            </w:pPr>
            <w:r w:rsidRPr="00CF05C1"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hyperlink r:id="rId71">
              <w:r w:rsidRPr="00CF05C1">
                <w:t>384</w:t>
              </w:r>
            </w:hyperlink>
          </w:p>
        </w:tc>
      </w:tr>
    </w:tbl>
    <w:p w:rsidR="00CF05C1" w:rsidRPr="00CF05C1" w:rsidRDefault="00CF05C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CF05C1" w:rsidRPr="00CF05C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  <w:outlineLvl w:val="2"/>
            </w:pPr>
            <w:r w:rsidRPr="00CF05C1">
              <w:t>1. Информация о поступлениях и перечислениях по единому счету бюджета субъекта Российской Федерации</w:t>
            </w:r>
          </w:p>
        </w:tc>
      </w:tr>
    </w:tbl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sectPr w:rsidR="00CF05C1" w:rsidRPr="00CF05C1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31"/>
        <w:gridCol w:w="971"/>
        <w:gridCol w:w="831"/>
        <w:gridCol w:w="977"/>
        <w:gridCol w:w="874"/>
        <w:gridCol w:w="863"/>
        <w:gridCol w:w="863"/>
        <w:gridCol w:w="874"/>
        <w:gridCol w:w="868"/>
        <w:gridCol w:w="868"/>
        <w:gridCol w:w="1038"/>
        <w:gridCol w:w="929"/>
        <w:gridCol w:w="868"/>
        <w:gridCol w:w="963"/>
        <w:gridCol w:w="850"/>
      </w:tblGrid>
      <w:tr w:rsidR="00CF05C1" w:rsidRPr="00CF05C1">
        <w:tc>
          <w:tcPr>
            <w:tcW w:w="3298" w:type="dxa"/>
            <w:tcBorders>
              <w:lef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lastRenderedPageBreak/>
              <w:t>Наименование показателя</w:t>
            </w:r>
          </w:p>
        </w:tc>
        <w:tc>
          <w:tcPr>
            <w:tcW w:w="90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Код строки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январь</w:t>
            </w: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февраль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март</w:t>
            </w: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апрель</w:t>
            </w: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май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июнь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июль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август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сентябрь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октябрь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ноябрь</w:t>
            </w: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декабрь</w:t>
            </w:r>
          </w:p>
        </w:tc>
        <w:tc>
          <w:tcPr>
            <w:tcW w:w="794" w:type="dxa"/>
            <w:tcBorders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Итого за год</w:t>
            </w:r>
          </w:p>
        </w:tc>
      </w:tr>
      <w:tr w:rsidR="00CF05C1" w:rsidRPr="00CF05C1">
        <w:tc>
          <w:tcPr>
            <w:tcW w:w="3298" w:type="dxa"/>
            <w:tcBorders>
              <w:lef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</w:t>
            </w:r>
          </w:p>
        </w:tc>
        <w:tc>
          <w:tcPr>
            <w:tcW w:w="90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</w:t>
            </w: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4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5</w:t>
            </w: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6</w:t>
            </w: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7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8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9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10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11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12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13</w:t>
            </w: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14</w:t>
            </w:r>
          </w:p>
        </w:tc>
        <w:tc>
          <w:tcPr>
            <w:tcW w:w="794" w:type="dxa"/>
            <w:tcBorders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15</w:t>
            </w: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Поступления от доходов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0100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Перечисления по расходам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0200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Поступления от источников финансирования дефицита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0300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Перечисления выплат по источникам финансирования дефицита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0400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</w:tbl>
    <w:p w:rsidR="00CF05C1" w:rsidRPr="00CF05C1" w:rsidRDefault="00CF05C1">
      <w:pPr>
        <w:pStyle w:val="ConsPlusNormal"/>
        <w:sectPr w:rsidR="00CF05C1" w:rsidRPr="00CF05C1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CF05C1" w:rsidRPr="00CF05C1" w:rsidRDefault="00CF05C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CF05C1" w:rsidRPr="00CF05C1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  <w:outlineLvl w:val="2"/>
            </w:pPr>
            <w:r w:rsidRPr="00CF05C1">
              <w:t>2. Информация о поступлениях и перечислениях по единому счету бюджета государственного внебюджетного фонда</w:t>
            </w:r>
          </w:p>
        </w:tc>
      </w:tr>
    </w:tbl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sectPr w:rsidR="00CF05C1" w:rsidRPr="00CF05C1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31"/>
        <w:gridCol w:w="971"/>
        <w:gridCol w:w="831"/>
        <w:gridCol w:w="977"/>
        <w:gridCol w:w="874"/>
        <w:gridCol w:w="863"/>
        <w:gridCol w:w="863"/>
        <w:gridCol w:w="874"/>
        <w:gridCol w:w="868"/>
        <w:gridCol w:w="868"/>
        <w:gridCol w:w="1038"/>
        <w:gridCol w:w="929"/>
        <w:gridCol w:w="868"/>
        <w:gridCol w:w="963"/>
        <w:gridCol w:w="850"/>
      </w:tblGrid>
      <w:tr w:rsidR="00CF05C1" w:rsidRPr="00CF05C1">
        <w:tc>
          <w:tcPr>
            <w:tcW w:w="3298" w:type="dxa"/>
            <w:tcBorders>
              <w:lef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lastRenderedPageBreak/>
              <w:t>Наименование показателя</w:t>
            </w:r>
          </w:p>
        </w:tc>
        <w:tc>
          <w:tcPr>
            <w:tcW w:w="90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Код строки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январь</w:t>
            </w: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февраль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март</w:t>
            </w: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апрель</w:t>
            </w: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май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июнь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июль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август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сентябрь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октябрь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ноябрь</w:t>
            </w: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декабрь</w:t>
            </w:r>
          </w:p>
        </w:tc>
        <w:tc>
          <w:tcPr>
            <w:tcW w:w="794" w:type="dxa"/>
            <w:tcBorders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Итого за год</w:t>
            </w:r>
          </w:p>
        </w:tc>
      </w:tr>
      <w:tr w:rsidR="00CF05C1" w:rsidRPr="00CF05C1">
        <w:tc>
          <w:tcPr>
            <w:tcW w:w="3298" w:type="dxa"/>
            <w:tcBorders>
              <w:lef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</w:t>
            </w:r>
          </w:p>
        </w:tc>
        <w:tc>
          <w:tcPr>
            <w:tcW w:w="90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2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3</w:t>
            </w: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4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5</w:t>
            </w: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6</w:t>
            </w: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7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8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9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10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11</w:t>
            </w: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12</w:t>
            </w: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13</w:t>
            </w: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14</w:t>
            </w:r>
          </w:p>
        </w:tc>
        <w:tc>
          <w:tcPr>
            <w:tcW w:w="794" w:type="dxa"/>
            <w:tcBorders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15</w:t>
            </w: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Поступления от доходов - всего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0100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  <w:ind w:left="283"/>
            </w:pPr>
            <w:r w:rsidRPr="00CF05C1">
              <w:t>из них:</w:t>
            </w:r>
          </w:p>
          <w:p w:rsidR="00CF05C1" w:rsidRPr="00CF05C1" w:rsidRDefault="00CF05C1">
            <w:pPr>
              <w:pStyle w:val="ConsPlusNormal"/>
              <w:ind w:left="283"/>
            </w:pPr>
            <w:r w:rsidRPr="00CF05C1">
              <w:t>межбюджетные трансферты из федерального бюджета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0110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Перечисления по расходам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0200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Поступления от источников финансирования дефицита - всего</w:t>
            </w:r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0300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  <w:ind w:left="283"/>
            </w:pPr>
            <w:r w:rsidRPr="00CF05C1">
              <w:t>из них:</w:t>
            </w:r>
          </w:p>
          <w:p w:rsidR="00CF05C1" w:rsidRPr="00CF05C1" w:rsidRDefault="00CF05C1">
            <w:pPr>
              <w:pStyle w:val="ConsPlusNormal"/>
              <w:ind w:left="283"/>
            </w:pPr>
            <w:r w:rsidRPr="00CF05C1">
              <w:t xml:space="preserve">поступления средств, ранее перечисленных на единый счет федерального бюджета </w:t>
            </w:r>
            <w:hyperlink w:anchor="P3296">
              <w:r w:rsidRPr="00CF05C1">
                <w:t>&lt;*&gt;</w:t>
              </w:r>
            </w:hyperlink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bookmarkStart w:id="22" w:name="P3249"/>
            <w:bookmarkEnd w:id="22"/>
            <w:r w:rsidRPr="00CF05C1">
              <w:t>0310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Перечисления выплат по источникам финансирования дефицита - всего</w:t>
            </w:r>
          </w:p>
        </w:tc>
        <w:tc>
          <w:tcPr>
            <w:tcW w:w="907" w:type="dxa"/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0400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3298" w:type="dxa"/>
            <w:tcBorders>
              <w:left w:val="nil"/>
            </w:tcBorders>
            <w:vAlign w:val="bottom"/>
          </w:tcPr>
          <w:p w:rsidR="00CF05C1" w:rsidRPr="00CF05C1" w:rsidRDefault="00CF05C1">
            <w:pPr>
              <w:pStyle w:val="ConsPlusNormal"/>
              <w:ind w:left="283"/>
            </w:pPr>
            <w:r w:rsidRPr="00CF05C1">
              <w:t>из них:</w:t>
            </w:r>
          </w:p>
          <w:p w:rsidR="00CF05C1" w:rsidRPr="00CF05C1" w:rsidRDefault="00CF05C1">
            <w:pPr>
              <w:pStyle w:val="ConsPlusNormal"/>
              <w:ind w:left="283"/>
            </w:pPr>
            <w:r w:rsidRPr="00CF05C1">
              <w:t xml:space="preserve">перечисление средств на единый счет федерального бюджета </w:t>
            </w:r>
            <w:hyperlink w:anchor="P3296">
              <w:r w:rsidRPr="00CF05C1">
                <w:t>&lt;*&gt;</w:t>
              </w:r>
            </w:hyperlink>
          </w:p>
        </w:tc>
        <w:tc>
          <w:tcPr>
            <w:tcW w:w="907" w:type="dxa"/>
            <w:vAlign w:val="bottom"/>
          </w:tcPr>
          <w:p w:rsidR="00CF05C1" w:rsidRPr="00CF05C1" w:rsidRDefault="00CF05C1">
            <w:pPr>
              <w:pStyle w:val="ConsPlusNormal"/>
              <w:jc w:val="center"/>
            </w:pPr>
            <w:bookmarkStart w:id="23" w:name="P3280"/>
            <w:bookmarkEnd w:id="23"/>
            <w:r w:rsidRPr="00CF05C1">
              <w:t>0410</w:t>
            </w:r>
          </w:p>
        </w:tc>
        <w:tc>
          <w:tcPr>
            <w:tcW w:w="730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35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0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6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811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37" w:type="dxa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794" w:type="dxa"/>
          </w:tcPr>
          <w:p w:rsidR="00CF05C1" w:rsidRPr="00CF05C1" w:rsidRDefault="00CF05C1">
            <w:pPr>
              <w:pStyle w:val="ConsPlusNormal"/>
            </w:pPr>
          </w:p>
        </w:tc>
      </w:tr>
    </w:tbl>
    <w:p w:rsidR="00CF05C1" w:rsidRPr="00CF05C1" w:rsidRDefault="00CF05C1">
      <w:pPr>
        <w:pStyle w:val="ConsPlusNormal"/>
        <w:sectPr w:rsidR="00CF05C1" w:rsidRPr="00CF05C1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CF05C1" w:rsidRPr="00CF05C1" w:rsidRDefault="00CF05C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CF05C1" w:rsidRPr="00CF05C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ind w:firstLine="283"/>
              <w:jc w:val="both"/>
            </w:pPr>
            <w:r w:rsidRPr="00CF05C1">
              <w:t>--------------------------------</w:t>
            </w:r>
          </w:p>
          <w:p w:rsidR="00CF05C1" w:rsidRPr="00CF05C1" w:rsidRDefault="00CF05C1">
            <w:pPr>
              <w:pStyle w:val="ConsPlusNormal"/>
              <w:ind w:firstLine="283"/>
              <w:jc w:val="both"/>
            </w:pPr>
            <w:bookmarkStart w:id="24" w:name="P3296"/>
            <w:bookmarkEnd w:id="24"/>
            <w:r w:rsidRPr="00CF05C1">
              <w:t xml:space="preserve">&lt;*&gt; Показатели по </w:t>
            </w:r>
            <w:hyperlink w:anchor="P3249">
              <w:r w:rsidRPr="00CF05C1">
                <w:t>строкам 0310</w:t>
              </w:r>
            </w:hyperlink>
            <w:r w:rsidRPr="00CF05C1">
              <w:t xml:space="preserve"> и </w:t>
            </w:r>
            <w:hyperlink w:anchor="P3280">
              <w:r w:rsidRPr="00CF05C1">
                <w:t>0410</w:t>
              </w:r>
            </w:hyperlink>
            <w:r w:rsidRPr="00CF05C1">
              <w:t xml:space="preserve"> для органа управления территориальным фондом обязательного медицинского страхования не заполняются.</w:t>
            </w:r>
          </w:p>
        </w:tc>
      </w:tr>
    </w:tbl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sectPr w:rsidR="00CF05C1" w:rsidRPr="00CF05C1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340"/>
        <w:gridCol w:w="1587"/>
        <w:gridCol w:w="340"/>
        <w:gridCol w:w="1474"/>
        <w:gridCol w:w="340"/>
        <w:gridCol w:w="1757"/>
        <w:gridCol w:w="340"/>
        <w:gridCol w:w="2041"/>
        <w:gridCol w:w="1417"/>
      </w:tblGrid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lastRenderedPageBreak/>
              <w:t>Руководитель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  <w:jc w:val="center"/>
            </w:pPr>
            <w:r w:rsidRPr="00CF05C1">
              <w:t>(телефон с кодом города)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"__" 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Номер страницы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</w:tr>
      <w:tr w:rsidR="00CF05C1" w:rsidRPr="00CF05C1">
        <w:tblPrEx>
          <w:tblBorders>
            <w:right w:val="single" w:sz="4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F05C1" w:rsidRPr="00CF05C1" w:rsidRDefault="00CF05C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F05C1" w:rsidRPr="00CF05C1" w:rsidRDefault="00CF05C1">
            <w:pPr>
              <w:pStyle w:val="ConsPlusNormal"/>
            </w:pPr>
            <w:r w:rsidRPr="00CF05C1">
              <w:t>Всего страниц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C1" w:rsidRPr="00CF05C1" w:rsidRDefault="00CF05C1">
            <w:pPr>
              <w:pStyle w:val="ConsPlusNormal"/>
            </w:pPr>
          </w:p>
        </w:tc>
      </w:tr>
    </w:tbl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jc w:val="both"/>
      </w:pPr>
    </w:p>
    <w:p w:rsidR="00CF05C1" w:rsidRPr="00CF05C1" w:rsidRDefault="00CF05C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553C6" w:rsidRPr="00CF05C1" w:rsidRDefault="008553C6"/>
    <w:sectPr w:rsidR="008553C6" w:rsidRPr="00CF05C1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5C1"/>
    <w:rsid w:val="008553C6"/>
    <w:rsid w:val="00A85F1D"/>
    <w:rsid w:val="00CF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05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F05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F05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F05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F05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F05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F05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F05C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05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F05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F05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F05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F05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F05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F05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F05C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38680&amp;dst=100027" TargetMode="External"/><Relationship Id="rId21" Type="http://schemas.openxmlformats.org/officeDocument/2006/relationships/hyperlink" Target="https://login.consultant.ru/link/?req=doc&amp;base=LAW&amp;n=438680&amp;dst=100020" TargetMode="External"/><Relationship Id="rId42" Type="http://schemas.openxmlformats.org/officeDocument/2006/relationships/hyperlink" Target="https://login.consultant.ru/link/?req=doc&amp;base=LAW&amp;n=438680&amp;dst=100042" TargetMode="External"/><Relationship Id="rId47" Type="http://schemas.openxmlformats.org/officeDocument/2006/relationships/hyperlink" Target="https://login.consultant.ru/link/?req=doc&amp;base=LAW&amp;n=438680&amp;dst=100047" TargetMode="External"/><Relationship Id="rId63" Type="http://schemas.openxmlformats.org/officeDocument/2006/relationships/hyperlink" Target="https://login.consultant.ru/link/?req=doc&amp;base=LAW&amp;n=519043" TargetMode="External"/><Relationship Id="rId68" Type="http://schemas.openxmlformats.org/officeDocument/2006/relationships/hyperlink" Target="https://login.consultant.ru/link/?req=doc&amp;base=LAW&amp;n=438680&amp;dst=10004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38680&amp;dst=100018" TargetMode="External"/><Relationship Id="rId29" Type="http://schemas.openxmlformats.org/officeDocument/2006/relationships/hyperlink" Target="https://login.consultant.ru/link/?req=doc&amp;base=LAW&amp;n=519043" TargetMode="External"/><Relationship Id="rId11" Type="http://schemas.openxmlformats.org/officeDocument/2006/relationships/hyperlink" Target="https://login.consultant.ru/link/?req=doc&amp;base=LAW&amp;n=438680&amp;dst=100014" TargetMode="External"/><Relationship Id="rId24" Type="http://schemas.openxmlformats.org/officeDocument/2006/relationships/hyperlink" Target="https://login.consultant.ru/link/?req=doc&amp;base=LAW&amp;n=438680&amp;dst=100026" TargetMode="External"/><Relationship Id="rId32" Type="http://schemas.openxmlformats.org/officeDocument/2006/relationships/hyperlink" Target="https://login.consultant.ru/link/?req=doc&amp;base=LAW&amp;n=438680&amp;dst=100032" TargetMode="External"/><Relationship Id="rId37" Type="http://schemas.openxmlformats.org/officeDocument/2006/relationships/hyperlink" Target="https://login.consultant.ru/link/?req=doc&amp;base=LAW&amp;n=438680&amp;dst=100036" TargetMode="External"/><Relationship Id="rId40" Type="http://schemas.openxmlformats.org/officeDocument/2006/relationships/hyperlink" Target="https://login.consultant.ru/link/?req=doc&amp;base=LAW&amp;n=438680&amp;dst=100041" TargetMode="External"/><Relationship Id="rId45" Type="http://schemas.openxmlformats.org/officeDocument/2006/relationships/hyperlink" Target="https://login.consultant.ru/link/?req=doc&amp;base=LAW&amp;n=519043" TargetMode="External"/><Relationship Id="rId53" Type="http://schemas.openxmlformats.org/officeDocument/2006/relationships/hyperlink" Target="https://login.consultant.ru/link/?req=doc&amp;base=LAW&amp;n=495935&amp;dst=101920" TargetMode="External"/><Relationship Id="rId58" Type="http://schemas.openxmlformats.org/officeDocument/2006/relationships/hyperlink" Target="https://login.consultant.ru/link/?req=doc&amp;base=LAW&amp;n=438680&amp;dst=100047" TargetMode="External"/><Relationship Id="rId66" Type="http://schemas.openxmlformats.org/officeDocument/2006/relationships/hyperlink" Target="https://login.consultant.ru/link/?req=doc&amp;base=LAW&amp;n=438680&amp;dst=100048" TargetMode="External"/><Relationship Id="rId5" Type="http://schemas.openxmlformats.org/officeDocument/2006/relationships/hyperlink" Target="https://login.consultant.ru/link/?req=doc&amp;base=LAW&amp;n=520154&amp;dst=5990" TargetMode="External"/><Relationship Id="rId61" Type="http://schemas.openxmlformats.org/officeDocument/2006/relationships/hyperlink" Target="https://login.consultant.ru/link/?req=doc&amp;base=LAW&amp;n=495935&amp;dst=101920" TargetMode="External"/><Relationship Id="rId19" Type="http://schemas.openxmlformats.org/officeDocument/2006/relationships/hyperlink" Target="https://login.consultant.ru/link/?req=doc&amp;base=LAW&amp;n=479260&amp;dst=852" TargetMode="External"/><Relationship Id="rId14" Type="http://schemas.openxmlformats.org/officeDocument/2006/relationships/hyperlink" Target="https://login.consultant.ru/link/?req=doc&amp;base=LAW&amp;n=479260&amp;dst=718" TargetMode="External"/><Relationship Id="rId22" Type="http://schemas.openxmlformats.org/officeDocument/2006/relationships/hyperlink" Target="https://login.consultant.ru/link/?req=doc&amp;base=LAW&amp;n=438680&amp;dst=100022" TargetMode="External"/><Relationship Id="rId27" Type="http://schemas.openxmlformats.org/officeDocument/2006/relationships/hyperlink" Target="https://login.consultant.ru/link/?req=doc&amp;base=LAW&amp;n=519043" TargetMode="External"/><Relationship Id="rId30" Type="http://schemas.openxmlformats.org/officeDocument/2006/relationships/hyperlink" Target="https://login.consultant.ru/link/?req=doc&amp;base=LAW&amp;n=438680&amp;dst=100031" TargetMode="External"/><Relationship Id="rId35" Type="http://schemas.openxmlformats.org/officeDocument/2006/relationships/hyperlink" Target="https://login.consultant.ru/link/?req=doc&amp;base=LAW&amp;n=438680&amp;dst=100034" TargetMode="External"/><Relationship Id="rId43" Type="http://schemas.openxmlformats.org/officeDocument/2006/relationships/hyperlink" Target="https://login.consultant.ru/link/?req=doc&amp;base=LAW&amp;n=438680&amp;dst=100043" TargetMode="External"/><Relationship Id="rId48" Type="http://schemas.openxmlformats.org/officeDocument/2006/relationships/hyperlink" Target="https://login.consultant.ru/link/?req=doc&amp;base=LAW&amp;n=519043" TargetMode="External"/><Relationship Id="rId56" Type="http://schemas.openxmlformats.org/officeDocument/2006/relationships/hyperlink" Target="https://login.consultant.ru/link/?req=doc&amp;base=LAW&amp;n=149911" TargetMode="External"/><Relationship Id="rId64" Type="http://schemas.openxmlformats.org/officeDocument/2006/relationships/hyperlink" Target="https://login.consultant.ru/link/?req=doc&amp;base=LAW&amp;n=149911" TargetMode="External"/><Relationship Id="rId69" Type="http://schemas.openxmlformats.org/officeDocument/2006/relationships/hyperlink" Target="https://login.consultant.ru/link/?req=doc&amp;base=LAW&amp;n=519043" TargetMode="External"/><Relationship Id="rId8" Type="http://schemas.openxmlformats.org/officeDocument/2006/relationships/hyperlink" Target="https://login.consultant.ru/link/?req=doc&amp;base=LAW&amp;n=438680&amp;dst=100011" TargetMode="External"/><Relationship Id="rId51" Type="http://schemas.openxmlformats.org/officeDocument/2006/relationships/hyperlink" Target="https://login.consultant.ru/link/?req=doc&amp;base=LAW&amp;n=519043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19043" TargetMode="External"/><Relationship Id="rId17" Type="http://schemas.openxmlformats.org/officeDocument/2006/relationships/hyperlink" Target="https://login.consultant.ru/link/?req=doc&amp;base=LAW&amp;n=519043" TargetMode="External"/><Relationship Id="rId25" Type="http://schemas.openxmlformats.org/officeDocument/2006/relationships/hyperlink" Target="https://login.consultant.ru/link/?req=doc&amp;base=LAW&amp;n=438680&amp;dst=100026" TargetMode="External"/><Relationship Id="rId33" Type="http://schemas.openxmlformats.org/officeDocument/2006/relationships/hyperlink" Target="https://login.consultant.ru/link/?req=doc&amp;base=LAW&amp;n=519043" TargetMode="External"/><Relationship Id="rId38" Type="http://schemas.openxmlformats.org/officeDocument/2006/relationships/hyperlink" Target="https://login.consultant.ru/link/?req=doc&amp;base=LAW&amp;n=438680&amp;dst=100037" TargetMode="External"/><Relationship Id="rId46" Type="http://schemas.openxmlformats.org/officeDocument/2006/relationships/hyperlink" Target="https://login.consultant.ru/link/?req=doc&amp;base=LAW&amp;n=495935&amp;dst=101924" TargetMode="External"/><Relationship Id="rId59" Type="http://schemas.openxmlformats.org/officeDocument/2006/relationships/hyperlink" Target="https://login.consultant.ru/link/?req=doc&amp;base=LAW&amp;n=519043" TargetMode="External"/><Relationship Id="rId67" Type="http://schemas.openxmlformats.org/officeDocument/2006/relationships/hyperlink" Target="https://login.consultant.ru/link/?req=doc&amp;base=LAW&amp;n=438680&amp;dst=100048" TargetMode="External"/><Relationship Id="rId20" Type="http://schemas.openxmlformats.org/officeDocument/2006/relationships/hyperlink" Target="https://login.consultant.ru/link/?req=doc&amp;base=LAW&amp;n=438680&amp;dst=100019" TargetMode="External"/><Relationship Id="rId41" Type="http://schemas.openxmlformats.org/officeDocument/2006/relationships/hyperlink" Target="https://login.consultant.ru/link/?req=doc&amp;base=LAW&amp;n=519043" TargetMode="External"/><Relationship Id="rId54" Type="http://schemas.openxmlformats.org/officeDocument/2006/relationships/hyperlink" Target="https://login.consultant.ru/link/?req=doc&amp;base=LAW&amp;n=438680&amp;dst=100047" TargetMode="External"/><Relationship Id="rId62" Type="http://schemas.openxmlformats.org/officeDocument/2006/relationships/hyperlink" Target="https://login.consultant.ru/link/?req=doc&amp;base=LAW&amp;n=438680&amp;dst=100047" TargetMode="External"/><Relationship Id="rId70" Type="http://schemas.openxmlformats.org/officeDocument/2006/relationships/hyperlink" Target="https://login.consultant.ru/link/?req=doc&amp;base=LAW&amp;n=14991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154&amp;dst=6159" TargetMode="External"/><Relationship Id="rId15" Type="http://schemas.openxmlformats.org/officeDocument/2006/relationships/hyperlink" Target="https://login.consultant.ru/link/?req=doc&amp;base=LAW&amp;n=438680&amp;dst=100017" TargetMode="External"/><Relationship Id="rId23" Type="http://schemas.openxmlformats.org/officeDocument/2006/relationships/hyperlink" Target="https://login.consultant.ru/link/?req=doc&amp;base=LAW&amp;n=438680&amp;dst=100024" TargetMode="External"/><Relationship Id="rId28" Type="http://schemas.openxmlformats.org/officeDocument/2006/relationships/hyperlink" Target="https://login.consultant.ru/link/?req=doc&amp;base=LAW&amp;n=438680&amp;dst=100029" TargetMode="External"/><Relationship Id="rId36" Type="http://schemas.openxmlformats.org/officeDocument/2006/relationships/hyperlink" Target="https://login.consultant.ru/link/?req=doc&amp;base=LAW&amp;n=438680&amp;dst=100035" TargetMode="External"/><Relationship Id="rId49" Type="http://schemas.openxmlformats.org/officeDocument/2006/relationships/hyperlink" Target="https://login.consultant.ru/link/?req=doc&amp;base=LAW&amp;n=495935&amp;dst=101924" TargetMode="External"/><Relationship Id="rId57" Type="http://schemas.openxmlformats.org/officeDocument/2006/relationships/hyperlink" Target="https://login.consultant.ru/link/?req=doc&amp;base=LAW&amp;n=495935&amp;dst=101920" TargetMode="External"/><Relationship Id="rId10" Type="http://schemas.openxmlformats.org/officeDocument/2006/relationships/hyperlink" Target="https://login.consultant.ru/link/?req=doc&amp;base=LAW&amp;n=438680&amp;dst=100013" TargetMode="External"/><Relationship Id="rId31" Type="http://schemas.openxmlformats.org/officeDocument/2006/relationships/hyperlink" Target="https://login.consultant.ru/link/?req=doc&amp;base=LAW&amp;n=519043" TargetMode="External"/><Relationship Id="rId44" Type="http://schemas.openxmlformats.org/officeDocument/2006/relationships/hyperlink" Target="https://login.consultant.ru/link/?req=doc&amp;base=LAW&amp;n=438680&amp;dst=100045" TargetMode="External"/><Relationship Id="rId52" Type="http://schemas.openxmlformats.org/officeDocument/2006/relationships/hyperlink" Target="https://login.consultant.ru/link/?req=doc&amp;base=LAW&amp;n=149911" TargetMode="External"/><Relationship Id="rId60" Type="http://schemas.openxmlformats.org/officeDocument/2006/relationships/hyperlink" Target="https://login.consultant.ru/link/?req=doc&amp;base=LAW&amp;n=149911" TargetMode="External"/><Relationship Id="rId65" Type="http://schemas.openxmlformats.org/officeDocument/2006/relationships/hyperlink" Target="https://login.consultant.ru/link/?req=doc&amp;base=LAW&amp;n=495935&amp;dst=101920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38680&amp;dst=100012" TargetMode="External"/><Relationship Id="rId13" Type="http://schemas.openxmlformats.org/officeDocument/2006/relationships/hyperlink" Target="https://login.consultant.ru/link/?req=doc&amp;base=LAW&amp;n=519043" TargetMode="External"/><Relationship Id="rId18" Type="http://schemas.openxmlformats.org/officeDocument/2006/relationships/hyperlink" Target="https://login.consultant.ru/link/?req=doc&amp;base=LAW&amp;n=519043" TargetMode="External"/><Relationship Id="rId39" Type="http://schemas.openxmlformats.org/officeDocument/2006/relationships/hyperlink" Target="https://login.consultant.ru/link/?req=doc&amp;base=LAW&amp;n=438680&amp;dst=100038" TargetMode="External"/><Relationship Id="rId34" Type="http://schemas.openxmlformats.org/officeDocument/2006/relationships/hyperlink" Target="https://login.consultant.ru/link/?req=doc&amp;base=LAW&amp;n=438680&amp;dst=100033" TargetMode="External"/><Relationship Id="rId50" Type="http://schemas.openxmlformats.org/officeDocument/2006/relationships/hyperlink" Target="https://login.consultant.ru/link/?req=doc&amp;base=LAW&amp;n=438680&amp;dst=100047" TargetMode="External"/><Relationship Id="rId55" Type="http://schemas.openxmlformats.org/officeDocument/2006/relationships/hyperlink" Target="https://login.consultant.ru/link/?req=doc&amp;base=LAW&amp;n=519043" TargetMode="External"/><Relationship Id="rId7" Type="http://schemas.openxmlformats.org/officeDocument/2006/relationships/hyperlink" Target="https://login.consultant.ru/link/?req=doc&amp;base=LAW&amp;n=438680&amp;dst=100008" TargetMode="External"/><Relationship Id="rId71" Type="http://schemas.openxmlformats.org/officeDocument/2006/relationships/hyperlink" Target="https://login.consultant.ru/link/?req=doc&amp;base=LAW&amp;n=495935&amp;dst=1019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34</Pages>
  <Words>5449</Words>
  <Characters>31060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Зингер Алена Петровна</dc:creator>
  <cp:lastModifiedBy>Зингер Алена Петровна</cp:lastModifiedBy>
  <cp:revision>2</cp:revision>
  <dcterms:created xsi:type="dcterms:W3CDTF">2025-12-10T04:30:00Z</dcterms:created>
  <dcterms:modified xsi:type="dcterms:W3CDTF">2025-12-10T04:33:00Z</dcterms:modified>
</cp:coreProperties>
</file>